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D3" w:rsidRDefault="00C81ED7" w:rsidP="004A2B6D">
      <w:pPr>
        <w:jc w:val="center"/>
        <w:rPr>
          <w:b/>
        </w:rPr>
      </w:pPr>
      <w:r>
        <w:rPr>
          <w:b/>
        </w:rPr>
        <w:t>Faith in the Face of Empire</w:t>
      </w:r>
    </w:p>
    <w:p w:rsidR="009D1E18" w:rsidRDefault="00F003CC" w:rsidP="005139EA">
      <w:pPr>
        <w:jc w:val="center"/>
      </w:pPr>
      <w:r>
        <w:t>October 7</w:t>
      </w:r>
      <w:r w:rsidR="00AD15F7" w:rsidRPr="00B36D7B">
        <w:t>, 2015</w:t>
      </w:r>
    </w:p>
    <w:p w:rsidR="00316E00" w:rsidRPr="00316E00" w:rsidRDefault="00C81ED7" w:rsidP="00316E00">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 xml:space="preserve">Rev. Dr. </w:t>
      </w:r>
      <w:proofErr w:type="spellStart"/>
      <w:r>
        <w:rPr>
          <w:rFonts w:ascii="Helvetica Neue" w:hAnsi="Helvetica Neue"/>
          <w:bCs/>
          <w:color w:val="1C3042"/>
          <w:sz w:val="18"/>
          <w:szCs w:val="13"/>
        </w:rPr>
        <w:t>Mitri</w:t>
      </w:r>
      <w:proofErr w:type="spellEnd"/>
      <w:r>
        <w:rPr>
          <w:rFonts w:ascii="Helvetica Neue" w:hAnsi="Helvetica Neue"/>
          <w:bCs/>
          <w:color w:val="1C3042"/>
          <w:sz w:val="18"/>
          <w:szCs w:val="13"/>
        </w:rPr>
        <w:t xml:space="preserve"> </w:t>
      </w:r>
      <w:proofErr w:type="spellStart"/>
      <w:r>
        <w:rPr>
          <w:rFonts w:ascii="Helvetica Neue" w:hAnsi="Helvetica Neue"/>
          <w:bCs/>
          <w:color w:val="1C3042"/>
          <w:sz w:val="18"/>
          <w:szCs w:val="13"/>
        </w:rPr>
        <w:t>Raheb</w:t>
      </w:r>
      <w:proofErr w:type="spellEnd"/>
    </w:p>
    <w:p w:rsidR="000D4940" w:rsidRPr="000D4940" w:rsidRDefault="00445816" w:rsidP="000D4940">
      <w:pPr>
        <w:rPr>
          <w:rFonts w:ascii="Helvetica Neue" w:hAnsi="Helvetica Neue"/>
          <w:color w:val="696969"/>
          <w:sz w:val="13"/>
          <w:szCs w:val="13"/>
          <w:shd w:val="clear" w:color="auto" w:fill="FFFFFF"/>
        </w:rPr>
      </w:pPr>
      <w:r>
        <w:rPr>
          <w:rFonts w:ascii="Helvetica Neue" w:hAnsi="Helvetica Neue"/>
          <w:color w:val="696969"/>
          <w:sz w:val="13"/>
          <w:szCs w:val="13"/>
          <w:shd w:val="clear" w:color="auto" w:fill="FFFFFF"/>
        </w:rPr>
        <w:t xml:space="preserve">Father </w:t>
      </w:r>
      <w:proofErr w:type="spellStart"/>
      <w:r>
        <w:rPr>
          <w:rFonts w:ascii="Helvetica Neue" w:hAnsi="Helvetica Neue"/>
          <w:color w:val="696969"/>
          <w:sz w:val="13"/>
          <w:szCs w:val="13"/>
          <w:shd w:val="clear" w:color="auto" w:fill="FFFFFF"/>
        </w:rPr>
        <w:t>Raheb</w:t>
      </w:r>
      <w:proofErr w:type="spellEnd"/>
      <w:r w:rsidR="00585C31">
        <w:rPr>
          <w:rFonts w:ascii="Helvetica Neue" w:hAnsi="Helvetica Neue"/>
          <w:color w:val="696969"/>
          <w:sz w:val="13"/>
          <w:szCs w:val="13"/>
          <w:shd w:val="clear" w:color="auto" w:fill="FFFFFF"/>
        </w:rPr>
        <w:t xml:space="preserve"> </w:t>
      </w:r>
      <w:r w:rsidR="00585C31" w:rsidRPr="00585C31">
        <w:rPr>
          <w:rFonts w:ascii="Helvetica Neue" w:hAnsi="Helvetica Neue"/>
          <w:color w:val="696969"/>
          <w:sz w:val="13"/>
          <w:szCs w:val="13"/>
          <w:shd w:val="clear" w:color="auto" w:fill="FFFFFF"/>
        </w:rPr>
        <w:t>is a</w:t>
      </w:r>
      <w:r w:rsidR="00585C31" w:rsidRPr="00585C31">
        <w:rPr>
          <w:rFonts w:ascii="Helvetica Neue" w:hAnsi="Helvetica Neue"/>
          <w:color w:val="696969"/>
          <w:sz w:val="13"/>
          <w:szCs w:val="13"/>
        </w:rPr>
        <w:t> </w:t>
      </w:r>
      <w:hyperlink r:id="rId5" w:history="1">
        <w:r w:rsidR="00585C31" w:rsidRPr="00585C31">
          <w:rPr>
            <w:rFonts w:ascii="Helvetica Neue" w:hAnsi="Helvetica Neue"/>
            <w:color w:val="696969"/>
            <w:sz w:val="13"/>
            <w:szCs w:val="13"/>
          </w:rPr>
          <w:t>Palestinian Christian</w:t>
        </w:r>
      </w:hyperlink>
      <w:r w:rsidR="00585C31" w:rsidRPr="00585C31">
        <w:rPr>
          <w:rFonts w:ascii="Helvetica Neue" w:hAnsi="Helvetica Neue"/>
          <w:color w:val="696969"/>
          <w:sz w:val="13"/>
          <w:szCs w:val="13"/>
          <w:shd w:val="clear" w:color="auto" w:fill="FFFFFF"/>
        </w:rPr>
        <w:t>, the pastor of the</w:t>
      </w:r>
      <w:r w:rsidR="00585C31" w:rsidRPr="00585C31">
        <w:rPr>
          <w:rFonts w:ascii="Helvetica Neue" w:hAnsi="Helvetica Neue"/>
          <w:color w:val="696969"/>
          <w:sz w:val="13"/>
          <w:szCs w:val="13"/>
        </w:rPr>
        <w:t> </w:t>
      </w:r>
      <w:hyperlink r:id="rId6" w:history="1">
        <w:r w:rsidR="00585C31" w:rsidRPr="00585C31">
          <w:rPr>
            <w:rFonts w:ascii="Helvetica Neue" w:hAnsi="Helvetica Neue"/>
            <w:color w:val="696969"/>
            <w:sz w:val="13"/>
            <w:szCs w:val="13"/>
          </w:rPr>
          <w:t>Evangelical</w:t>
        </w:r>
      </w:hyperlink>
      <w:r w:rsidR="00585C31" w:rsidRPr="00585C31">
        <w:rPr>
          <w:rFonts w:ascii="Helvetica Neue" w:hAnsi="Helvetica Neue"/>
          <w:color w:val="696969"/>
          <w:sz w:val="13"/>
          <w:szCs w:val="13"/>
        </w:rPr>
        <w:t> </w:t>
      </w:r>
      <w:hyperlink r:id="rId7" w:history="1">
        <w:r w:rsidR="00585C31" w:rsidRPr="00585C31">
          <w:rPr>
            <w:rFonts w:ascii="Helvetica Neue" w:hAnsi="Helvetica Neue"/>
            <w:color w:val="696969"/>
            <w:sz w:val="13"/>
            <w:szCs w:val="13"/>
          </w:rPr>
          <w:t>Lutheran</w:t>
        </w:r>
      </w:hyperlink>
      <w:r w:rsidR="00585C31">
        <w:rPr>
          <w:rFonts w:ascii="Helvetica Neue" w:hAnsi="Helvetica Neue"/>
          <w:color w:val="696969"/>
          <w:sz w:val="13"/>
          <w:szCs w:val="13"/>
          <w:shd w:val="clear" w:color="auto" w:fill="FFFFFF"/>
        </w:rPr>
        <w:t xml:space="preserve"> </w:t>
      </w:r>
      <w:r w:rsidR="00585C31" w:rsidRPr="00585C31">
        <w:rPr>
          <w:rFonts w:ascii="Helvetica Neue" w:hAnsi="Helvetica Neue"/>
          <w:color w:val="696969"/>
          <w:sz w:val="13"/>
          <w:szCs w:val="13"/>
          <w:shd w:val="clear" w:color="auto" w:fill="FFFFFF"/>
        </w:rPr>
        <w:t>Christmas Church in</w:t>
      </w:r>
      <w:r w:rsidR="00585C31" w:rsidRPr="00585C31">
        <w:rPr>
          <w:rFonts w:ascii="Helvetica Neue" w:hAnsi="Helvetica Neue"/>
          <w:color w:val="696969"/>
          <w:sz w:val="13"/>
          <w:szCs w:val="13"/>
        </w:rPr>
        <w:t> </w:t>
      </w:r>
      <w:hyperlink r:id="rId8" w:history="1">
        <w:r w:rsidR="00585C31" w:rsidRPr="00585C31">
          <w:rPr>
            <w:rFonts w:ascii="Helvetica Neue" w:hAnsi="Helvetica Neue"/>
            <w:color w:val="696969"/>
            <w:sz w:val="13"/>
            <w:szCs w:val="13"/>
          </w:rPr>
          <w:t>Bethlehem</w:t>
        </w:r>
      </w:hyperlink>
      <w:r w:rsidR="00585C31" w:rsidRPr="00585C31">
        <w:rPr>
          <w:rFonts w:ascii="Helvetica Neue" w:hAnsi="Helvetica Neue"/>
          <w:color w:val="696969"/>
          <w:sz w:val="13"/>
          <w:szCs w:val="13"/>
        </w:rPr>
        <w:t> </w:t>
      </w:r>
      <w:r w:rsidR="00585C31" w:rsidRPr="00585C31">
        <w:rPr>
          <w:rFonts w:ascii="Helvetica Neue" w:hAnsi="Helvetica Neue"/>
          <w:color w:val="696969"/>
          <w:sz w:val="13"/>
          <w:szCs w:val="13"/>
          <w:shd w:val="clear" w:color="auto" w:fill="FFFFFF"/>
        </w:rPr>
        <w:t>(a member church of the</w:t>
      </w:r>
      <w:r w:rsidR="00585C31" w:rsidRPr="00585C31">
        <w:rPr>
          <w:rFonts w:ascii="Helvetica Neue" w:hAnsi="Helvetica Neue"/>
          <w:color w:val="696969"/>
          <w:sz w:val="13"/>
          <w:szCs w:val="13"/>
        </w:rPr>
        <w:t> </w:t>
      </w:r>
      <w:hyperlink r:id="rId9" w:history="1">
        <w:r w:rsidR="00585C31" w:rsidRPr="00585C31">
          <w:rPr>
            <w:rFonts w:ascii="Helvetica Neue" w:hAnsi="Helvetica Neue"/>
            <w:color w:val="696969"/>
            <w:sz w:val="13"/>
            <w:szCs w:val="13"/>
          </w:rPr>
          <w:t>Evangelical Lutheran Church in Jordan and the Holy Land</w:t>
        </w:r>
      </w:hyperlink>
      <w:r w:rsidR="00585C31" w:rsidRPr="00585C31">
        <w:rPr>
          <w:rFonts w:ascii="Helvetica Neue" w:hAnsi="Helvetica Neue"/>
          <w:color w:val="696969"/>
          <w:sz w:val="13"/>
          <w:szCs w:val="13"/>
          <w:shd w:val="clear" w:color="auto" w:fill="FFFFFF"/>
        </w:rPr>
        <w:t xml:space="preserve">, or ELCJHL), and the founder and president of the </w:t>
      </w:r>
      <w:proofErr w:type="spellStart"/>
      <w:r w:rsidR="00585C31" w:rsidRPr="00585C31">
        <w:rPr>
          <w:rFonts w:ascii="Helvetica Neue" w:hAnsi="Helvetica Neue"/>
          <w:color w:val="696969"/>
          <w:sz w:val="13"/>
          <w:szCs w:val="13"/>
          <w:shd w:val="clear" w:color="auto" w:fill="FFFFFF"/>
        </w:rPr>
        <w:t>Diyar</w:t>
      </w:r>
      <w:proofErr w:type="spellEnd"/>
      <w:r w:rsidR="00585C31" w:rsidRPr="00585C31">
        <w:rPr>
          <w:rFonts w:ascii="Helvetica Neue" w:hAnsi="Helvetica Neue"/>
          <w:color w:val="696969"/>
          <w:sz w:val="13"/>
          <w:szCs w:val="13"/>
          <w:shd w:val="clear" w:color="auto" w:fill="FFFFFF"/>
        </w:rPr>
        <w:t xml:space="preserve"> Consortium, a group of</w:t>
      </w:r>
      <w:r w:rsidR="00585C31">
        <w:rPr>
          <w:rFonts w:ascii="Helvetica Neue" w:hAnsi="Helvetica Neue"/>
          <w:color w:val="696969"/>
          <w:sz w:val="13"/>
          <w:szCs w:val="13"/>
          <w:shd w:val="clear" w:color="auto" w:fill="FFFFFF"/>
        </w:rPr>
        <w:t xml:space="preserve"> </w:t>
      </w:r>
      <w:hyperlink r:id="rId10" w:history="1">
        <w:r w:rsidR="00585C31" w:rsidRPr="00585C31">
          <w:rPr>
            <w:rFonts w:ascii="Helvetica Neue" w:hAnsi="Helvetica Neue"/>
            <w:color w:val="696969"/>
            <w:sz w:val="13"/>
            <w:szCs w:val="13"/>
          </w:rPr>
          <w:t>Lutheran</w:t>
        </w:r>
      </w:hyperlink>
      <w:r w:rsidR="00585C31" w:rsidRPr="00585C31">
        <w:rPr>
          <w:rFonts w:ascii="Helvetica Neue" w:hAnsi="Helvetica Neue"/>
          <w:color w:val="696969"/>
          <w:sz w:val="13"/>
          <w:szCs w:val="13"/>
          <w:shd w:val="clear" w:color="auto" w:fill="FFFFFF"/>
        </w:rPr>
        <w:t>-based, ecumenically-oriented institutions serving the</w:t>
      </w:r>
      <w:r w:rsidR="00585C31" w:rsidRPr="00585C31">
        <w:rPr>
          <w:rFonts w:ascii="Helvetica Neue" w:hAnsi="Helvetica Neue"/>
          <w:color w:val="696969"/>
          <w:sz w:val="13"/>
          <w:szCs w:val="13"/>
        </w:rPr>
        <w:t> </w:t>
      </w:r>
      <w:hyperlink r:id="rId11" w:history="1">
        <w:r w:rsidR="00585C31" w:rsidRPr="00585C31">
          <w:rPr>
            <w:rFonts w:ascii="Helvetica Neue" w:hAnsi="Helvetica Neue"/>
            <w:color w:val="696969"/>
            <w:sz w:val="13"/>
            <w:szCs w:val="13"/>
          </w:rPr>
          <w:t>Bethlehem</w:t>
        </w:r>
      </w:hyperlink>
      <w:r w:rsidR="00585C31" w:rsidRPr="00585C31">
        <w:rPr>
          <w:rFonts w:ascii="Helvetica Neue" w:hAnsi="Helvetica Neue"/>
          <w:color w:val="696969"/>
          <w:sz w:val="13"/>
          <w:szCs w:val="13"/>
        </w:rPr>
        <w:t> </w:t>
      </w:r>
      <w:r w:rsidR="00585C31" w:rsidRPr="00585C31">
        <w:rPr>
          <w:rFonts w:ascii="Helvetica Neue" w:hAnsi="Helvetica Neue"/>
          <w:color w:val="696969"/>
          <w:sz w:val="13"/>
          <w:szCs w:val="13"/>
          <w:shd w:val="clear" w:color="auto" w:fill="FFFFFF"/>
        </w:rPr>
        <w:t>area.</w:t>
      </w:r>
      <w:r w:rsidR="00585C31">
        <w:rPr>
          <w:rFonts w:ascii="Helvetica Neue" w:hAnsi="Helvetica Neue"/>
          <w:color w:val="696969"/>
          <w:sz w:val="13"/>
          <w:szCs w:val="13"/>
          <w:shd w:val="clear" w:color="auto" w:fill="FFFFFF"/>
        </w:rPr>
        <w:t xml:space="preserve">  He has written </w:t>
      </w:r>
      <w:r w:rsidR="00585C31" w:rsidRPr="00585C31">
        <w:rPr>
          <w:rFonts w:ascii="Helvetica Neue" w:hAnsi="Helvetica Neue"/>
          <w:i/>
          <w:color w:val="696969"/>
          <w:sz w:val="13"/>
          <w:szCs w:val="13"/>
          <w:shd w:val="clear" w:color="auto" w:fill="FFFFFF"/>
        </w:rPr>
        <w:t>Faith in the Face of Empire.</w:t>
      </w:r>
      <w:r w:rsidR="00585C31">
        <w:rPr>
          <w:rFonts w:ascii="Helvetica Neue" w:hAnsi="Helvetica Neue"/>
          <w:i/>
          <w:color w:val="696969"/>
          <w:sz w:val="13"/>
          <w:szCs w:val="13"/>
          <w:shd w:val="clear" w:color="auto" w:fill="FFFFFF"/>
        </w:rPr>
        <w:t xml:space="preserve"> The Bible through Palestinian E</w:t>
      </w:r>
      <w:r w:rsidR="00585C31" w:rsidRPr="00585C31">
        <w:rPr>
          <w:rFonts w:ascii="Helvetica Neue" w:hAnsi="Helvetica Neue"/>
          <w:i/>
          <w:color w:val="696969"/>
          <w:sz w:val="13"/>
          <w:szCs w:val="13"/>
          <w:shd w:val="clear" w:color="auto" w:fill="FFFFFF"/>
        </w:rPr>
        <w:t>yes</w:t>
      </w:r>
      <w:r w:rsidR="00585C31">
        <w:rPr>
          <w:rFonts w:ascii="Helvetica Neue" w:hAnsi="Helvetica Neue"/>
          <w:color w:val="696969"/>
          <w:sz w:val="13"/>
          <w:szCs w:val="13"/>
          <w:shd w:val="clear" w:color="auto" w:fill="FFFFFF"/>
        </w:rPr>
        <w:t xml:space="preserve"> (</w:t>
      </w:r>
      <w:hyperlink r:id="rId12" w:history="1">
        <w:proofErr w:type="spellStart"/>
        <w:r w:rsidR="00585C31" w:rsidRPr="00585C31">
          <w:rPr>
            <w:rFonts w:ascii="Helvetica Neue" w:hAnsi="Helvetica Neue"/>
            <w:color w:val="696969"/>
            <w:sz w:val="13"/>
            <w:szCs w:val="13"/>
            <w:shd w:val="clear" w:color="auto" w:fill="FFFFFF"/>
          </w:rPr>
          <w:t>Orbis</w:t>
        </w:r>
        <w:proofErr w:type="spellEnd"/>
        <w:r w:rsidR="00585C31" w:rsidRPr="00585C31">
          <w:rPr>
            <w:rFonts w:ascii="Helvetica Neue" w:hAnsi="Helvetica Neue"/>
            <w:color w:val="696969"/>
            <w:sz w:val="13"/>
            <w:szCs w:val="13"/>
            <w:shd w:val="clear" w:color="auto" w:fill="FFFFFF"/>
          </w:rPr>
          <w:t xml:space="preserve"> Books</w:t>
        </w:r>
      </w:hyperlink>
      <w:r w:rsidR="00585C31">
        <w:rPr>
          <w:rFonts w:ascii="Helvetica Neue" w:hAnsi="Helvetica Neue"/>
          <w:color w:val="696969"/>
          <w:sz w:val="13"/>
          <w:szCs w:val="13"/>
          <w:shd w:val="clear" w:color="auto" w:fill="FFFFFF"/>
        </w:rPr>
        <w:t>, 2014)</w:t>
      </w:r>
      <w:r w:rsidR="00585C31" w:rsidRPr="00585C31">
        <w:rPr>
          <w:rFonts w:ascii="Helvetica Neue" w:hAnsi="Helvetica Neue"/>
          <w:color w:val="696969"/>
          <w:sz w:val="13"/>
          <w:szCs w:val="13"/>
          <w:shd w:val="clear" w:color="auto" w:fill="FFFFFF"/>
        </w:rPr>
        <w:t xml:space="preserve"> </w:t>
      </w:r>
      <w:r w:rsidR="00585C31">
        <w:rPr>
          <w:rFonts w:ascii="Helvetica Neue" w:hAnsi="Helvetica Neue"/>
          <w:color w:val="696969"/>
          <w:sz w:val="13"/>
          <w:szCs w:val="13"/>
          <w:shd w:val="clear" w:color="auto" w:fill="FFFFFF"/>
        </w:rPr>
        <w:t xml:space="preserve">and </w:t>
      </w:r>
      <w:r w:rsidR="00585C31" w:rsidRPr="00585C31">
        <w:rPr>
          <w:rFonts w:ascii="Helvetica Neue" w:hAnsi="Helvetica Neue"/>
          <w:i/>
          <w:color w:val="696969"/>
          <w:sz w:val="13"/>
          <w:szCs w:val="13"/>
          <w:shd w:val="clear" w:color="auto" w:fill="FFFFFF"/>
        </w:rPr>
        <w:t>The Invention of History: A Century of Interplay between Theology and Politics in Palestine</w:t>
      </w:r>
      <w:r w:rsidR="00585C31" w:rsidRPr="00585C31">
        <w:rPr>
          <w:rFonts w:ascii="Helvetica Neue" w:hAnsi="Helvetica Neue"/>
          <w:color w:val="696969"/>
          <w:sz w:val="13"/>
          <w:szCs w:val="13"/>
          <w:shd w:val="clear" w:color="auto" w:fill="FFFFFF"/>
        </w:rPr>
        <w:t xml:space="preserve"> (Bethlehem: </w:t>
      </w:r>
      <w:proofErr w:type="spellStart"/>
      <w:r w:rsidR="00585C31" w:rsidRPr="00585C31">
        <w:rPr>
          <w:rFonts w:ascii="Helvetica Neue" w:hAnsi="Helvetica Neue"/>
          <w:color w:val="696969"/>
          <w:sz w:val="13"/>
          <w:szCs w:val="13"/>
          <w:shd w:val="clear" w:color="auto" w:fill="FFFFFF"/>
        </w:rPr>
        <w:t>Diyar</w:t>
      </w:r>
      <w:proofErr w:type="spellEnd"/>
      <w:r w:rsidR="00585C31" w:rsidRPr="00585C31">
        <w:rPr>
          <w:rFonts w:ascii="Helvetica Neue" w:hAnsi="Helvetica Neue"/>
          <w:color w:val="696969"/>
          <w:sz w:val="13"/>
          <w:szCs w:val="13"/>
          <w:shd w:val="clear" w:color="auto" w:fill="FFFFFF"/>
        </w:rPr>
        <w:t xml:space="preserve"> Publisher 2011).</w:t>
      </w:r>
    </w:p>
    <w:p w:rsidR="00553FE1" w:rsidRPr="00585C31" w:rsidRDefault="00553FE1" w:rsidP="005139EA">
      <w:pPr>
        <w:rPr>
          <w:rFonts w:ascii="Helvetica Neue" w:hAnsi="Helvetica Neue"/>
          <w:color w:val="696969"/>
          <w:sz w:val="13"/>
          <w:szCs w:val="13"/>
          <w:shd w:val="clear" w:color="auto" w:fill="FFFFFF"/>
        </w:rPr>
      </w:pPr>
    </w:p>
    <w:p w:rsidR="00C81ED7" w:rsidRDefault="00C81ED7" w:rsidP="00F003CC">
      <w:pPr>
        <w:pStyle w:val="ListParagraph"/>
        <w:numPr>
          <w:ilvl w:val="0"/>
          <w:numId w:val="1"/>
        </w:numPr>
      </w:pPr>
      <w:r>
        <w:t>The Context of Theology in Palestine.</w:t>
      </w:r>
    </w:p>
    <w:p w:rsidR="00C81ED7" w:rsidRDefault="00C81ED7" w:rsidP="00585C31">
      <w:pPr>
        <w:pStyle w:val="ListParagraph"/>
        <w:numPr>
          <w:ilvl w:val="0"/>
          <w:numId w:val="27"/>
        </w:numPr>
        <w:ind w:left="720"/>
      </w:pPr>
      <w:r>
        <w:t xml:space="preserve">Contextual Theology.  </w:t>
      </w:r>
      <w:proofErr w:type="spellStart"/>
      <w:r>
        <w:t>Mitri</w:t>
      </w:r>
      <w:proofErr w:type="spellEnd"/>
      <w:r>
        <w:t xml:space="preserve"> is a “contextual theologian.”  </w:t>
      </w:r>
      <w:r w:rsidR="00927085">
        <w:t>After explaining this, he</w:t>
      </w:r>
      <w:r>
        <w:t xml:space="preserve"> will talk about the Arab Spring.</w:t>
      </w:r>
    </w:p>
    <w:p w:rsidR="00C81ED7" w:rsidRDefault="00C81ED7" w:rsidP="00C81ED7">
      <w:pPr>
        <w:pStyle w:val="ListParagraph"/>
        <w:numPr>
          <w:ilvl w:val="0"/>
          <w:numId w:val="28"/>
        </w:numPr>
      </w:pPr>
      <w:r>
        <w:t>The Bible could not have been written anywhere else but in Palestine, because it is</w:t>
      </w:r>
      <w:r w:rsidR="00927085">
        <w:t xml:space="preserve"> uniquely</w:t>
      </w:r>
      <w:r>
        <w:t xml:space="preserve"> understandable in this region.</w:t>
      </w:r>
    </w:p>
    <w:p w:rsidR="00C81ED7" w:rsidRDefault="00927085" w:rsidP="00C81ED7">
      <w:pPr>
        <w:pStyle w:val="ListParagraph"/>
        <w:numPr>
          <w:ilvl w:val="0"/>
          <w:numId w:val="28"/>
        </w:numPr>
      </w:pPr>
      <w:r>
        <w:t>H</w:t>
      </w:r>
      <w:r w:rsidR="00C81ED7">
        <w:t>e do</w:t>
      </w:r>
      <w:r>
        <w:t>es</w:t>
      </w:r>
      <w:r w:rsidR="00C81ED7">
        <w:t xml:space="preserve">n’t start with historical critical method, still less in heaven with God.  </w:t>
      </w:r>
      <w:proofErr w:type="spellStart"/>
      <w:r w:rsidR="00C81ED7">
        <w:t>Mitri</w:t>
      </w:r>
      <w:proofErr w:type="spellEnd"/>
      <w:r w:rsidR="00C81ED7">
        <w:t xml:space="preserve"> starts theology with geopolitics.  </w:t>
      </w:r>
    </w:p>
    <w:p w:rsidR="00C81ED7" w:rsidRDefault="00C81ED7" w:rsidP="00585C31">
      <w:pPr>
        <w:pStyle w:val="ListParagraph"/>
        <w:numPr>
          <w:ilvl w:val="0"/>
          <w:numId w:val="27"/>
        </w:numPr>
        <w:ind w:left="720"/>
      </w:pPr>
      <w:r>
        <w:t>Examination of the Map.</w:t>
      </w:r>
    </w:p>
    <w:p w:rsidR="00C81ED7" w:rsidRDefault="00C81ED7" w:rsidP="00C81ED7">
      <w:pPr>
        <w:pStyle w:val="ListParagraph"/>
        <w:numPr>
          <w:ilvl w:val="0"/>
          <w:numId w:val="29"/>
        </w:numPr>
      </w:pPr>
      <w:r>
        <w:t>Palestine is a small country between Jordan and the Mediterranean.  It is not in the center of the Middle East.  Jerusale</w:t>
      </w:r>
      <w:r w:rsidR="00927085">
        <w:t>m is the “navel” of the earth in</w:t>
      </w:r>
      <w:r>
        <w:t xml:space="preserve"> theology, but not in politics.</w:t>
      </w:r>
    </w:p>
    <w:p w:rsidR="00C81ED7" w:rsidRDefault="00C81ED7" w:rsidP="00C81ED7">
      <w:pPr>
        <w:pStyle w:val="ListParagraph"/>
        <w:numPr>
          <w:ilvl w:val="0"/>
          <w:numId w:val="29"/>
        </w:numPr>
      </w:pPr>
      <w:r>
        <w:t>Five Regional Powers</w:t>
      </w:r>
      <w:r w:rsidR="00545B95">
        <w:t xml:space="preserve"> dictate the fate of Palestine.</w:t>
      </w:r>
    </w:p>
    <w:p w:rsidR="00545B95" w:rsidRDefault="00545B95" w:rsidP="00545B95">
      <w:pPr>
        <w:pStyle w:val="ListParagraph"/>
        <w:numPr>
          <w:ilvl w:val="0"/>
          <w:numId w:val="30"/>
        </w:numPr>
      </w:pPr>
      <w:r>
        <w:t xml:space="preserve">Persia.  President Obama wants to have an agreement with Iran because </w:t>
      </w:r>
      <w:r w:rsidR="00927085">
        <w:t>Iran</w:t>
      </w:r>
      <w:r>
        <w:t xml:space="preserve"> is a major player.</w:t>
      </w:r>
    </w:p>
    <w:p w:rsidR="00545B95" w:rsidRDefault="00545B95" w:rsidP="00545B95">
      <w:pPr>
        <w:pStyle w:val="ListParagraph"/>
        <w:numPr>
          <w:ilvl w:val="0"/>
          <w:numId w:val="30"/>
        </w:numPr>
      </w:pPr>
      <w:r>
        <w:t>Mesopotamia.  Iraq and Syria together form a regional power.  They are weakened today, but they will come back.</w:t>
      </w:r>
    </w:p>
    <w:p w:rsidR="00545B95" w:rsidRDefault="00545B95" w:rsidP="00545B95">
      <w:pPr>
        <w:pStyle w:val="ListParagraph"/>
        <w:numPr>
          <w:ilvl w:val="0"/>
          <w:numId w:val="30"/>
        </w:numPr>
      </w:pPr>
      <w:r>
        <w:t>Turkey.  It is the land of the biblical Hittites.</w:t>
      </w:r>
    </w:p>
    <w:p w:rsidR="00545B95" w:rsidRDefault="00545B95" w:rsidP="00545B95">
      <w:pPr>
        <w:pStyle w:val="ListParagraph"/>
        <w:numPr>
          <w:ilvl w:val="0"/>
          <w:numId w:val="30"/>
        </w:numPr>
      </w:pPr>
      <w:r>
        <w:t>Europe.  It too is an important power that affects Palestine.</w:t>
      </w:r>
    </w:p>
    <w:p w:rsidR="00C81ED7" w:rsidRDefault="00545B95" w:rsidP="00545B95">
      <w:pPr>
        <w:pStyle w:val="ListParagraph"/>
        <w:numPr>
          <w:ilvl w:val="0"/>
          <w:numId w:val="30"/>
        </w:numPr>
      </w:pPr>
      <w:r>
        <w:t>Egypt.</w:t>
      </w:r>
    </w:p>
    <w:p w:rsidR="005F0589" w:rsidRDefault="00545B95" w:rsidP="00C81ED7">
      <w:pPr>
        <w:pStyle w:val="ListParagraph"/>
        <w:numPr>
          <w:ilvl w:val="0"/>
          <w:numId w:val="29"/>
        </w:numPr>
      </w:pPr>
      <w:r>
        <w:t>These five powers</w:t>
      </w:r>
      <w:r w:rsidR="005F0589">
        <w:t xml:space="preserve"> surround Palestine, and </w:t>
      </w:r>
      <w:r w:rsidR="00927085">
        <w:t>during most of history</w:t>
      </w:r>
      <w:r w:rsidR="005F0589">
        <w:t>, Palestine was an occupied country.  Occupied by Egypt, then the Assyrians, then Babylonians, Per</w:t>
      </w:r>
      <w:r w:rsidR="00927085">
        <w:t>s</w:t>
      </w:r>
      <w:r w:rsidR="005F0589">
        <w:t xml:space="preserve">ians, Greeks, Romans, Byzantines, Arabs, Crusaders, </w:t>
      </w:r>
      <w:proofErr w:type="gramStart"/>
      <w:r w:rsidR="005F0589">
        <w:t>Ottoman.</w:t>
      </w:r>
      <w:proofErr w:type="gramEnd"/>
      <w:r w:rsidR="005F0589">
        <w:t xml:space="preserve"> . . .</w:t>
      </w:r>
      <w:proofErr w:type="gramStart"/>
      <w:r w:rsidR="005F0589">
        <w:t>and</w:t>
      </w:r>
      <w:proofErr w:type="gramEnd"/>
      <w:r w:rsidR="005F0589">
        <w:t xml:space="preserve"> lastly the Israelis.</w:t>
      </w:r>
    </w:p>
    <w:p w:rsidR="005F0589" w:rsidRDefault="005F0589" w:rsidP="005F0589">
      <w:pPr>
        <w:pStyle w:val="ListParagraph"/>
        <w:numPr>
          <w:ilvl w:val="0"/>
          <w:numId w:val="31"/>
        </w:numPr>
      </w:pPr>
      <w:r>
        <w:t>Most seminaries connect the modern state of Isr</w:t>
      </w:r>
      <w:r w:rsidR="00927085">
        <w:t xml:space="preserve">ael with the biblical Israel.  </w:t>
      </w:r>
      <w:proofErr w:type="spellStart"/>
      <w:r w:rsidR="00927085">
        <w:t>Mitri</w:t>
      </w:r>
      <w:proofErr w:type="spellEnd"/>
      <w:r w:rsidR="00927085">
        <w:t xml:space="preserve"> says that t</w:t>
      </w:r>
      <w:r>
        <w:t>his is a false thesis.</w:t>
      </w:r>
    </w:p>
    <w:p w:rsidR="005F0589" w:rsidRDefault="005F0589" w:rsidP="005F0589">
      <w:pPr>
        <w:pStyle w:val="ListParagraph"/>
        <w:numPr>
          <w:ilvl w:val="0"/>
          <w:numId w:val="31"/>
        </w:numPr>
      </w:pPr>
      <w:r>
        <w:t xml:space="preserve">Israel is part of the occupying forces.  The people of Palestine today live like the people of the Bible – they live in an occupied land.  </w:t>
      </w:r>
    </w:p>
    <w:p w:rsidR="005F0589" w:rsidRDefault="005F0589" w:rsidP="005F0589">
      <w:pPr>
        <w:pStyle w:val="ListParagraph"/>
        <w:numPr>
          <w:ilvl w:val="0"/>
          <w:numId w:val="31"/>
        </w:numPr>
      </w:pPr>
      <w:r>
        <w:t>Palestinians suffer from theology that is created in service of the empire.  For political science, Palestine is an occupied country.</w:t>
      </w:r>
    </w:p>
    <w:p w:rsidR="005F0589" w:rsidRDefault="005F0589" w:rsidP="005F0589">
      <w:pPr>
        <w:pStyle w:val="ListParagraph"/>
        <w:numPr>
          <w:ilvl w:val="0"/>
          <w:numId w:val="31"/>
        </w:numPr>
      </w:pPr>
      <w:r>
        <w:t>Why do the Israelis treat Palestine badly, when the Bible commands hospitality?  The answer is that the Israeli occupation receives a “divine overcoat,” a biblical sanction.</w:t>
      </w:r>
    </w:p>
    <w:p w:rsidR="005F0589" w:rsidRDefault="005F0589" w:rsidP="005F0589">
      <w:pPr>
        <w:pStyle w:val="ListParagraph"/>
        <w:numPr>
          <w:ilvl w:val="0"/>
          <w:numId w:val="32"/>
        </w:numPr>
      </w:pPr>
      <w:r>
        <w:t xml:space="preserve">USA provides the </w:t>
      </w:r>
      <w:r w:rsidR="00927085">
        <w:t>“</w:t>
      </w:r>
      <w:r>
        <w:t>hardware</w:t>
      </w:r>
      <w:r w:rsidR="00927085">
        <w:t>”</w:t>
      </w:r>
      <w:r>
        <w:t xml:space="preserve"> of occupation.</w:t>
      </w:r>
    </w:p>
    <w:p w:rsidR="00545B95" w:rsidRDefault="005F0589" w:rsidP="005F0589">
      <w:pPr>
        <w:pStyle w:val="ListParagraph"/>
        <w:numPr>
          <w:ilvl w:val="0"/>
          <w:numId w:val="32"/>
        </w:numPr>
      </w:pPr>
      <w:r>
        <w:t xml:space="preserve">Churches provide Israel with the “software” or ideology.  </w:t>
      </w:r>
    </w:p>
    <w:p w:rsidR="000F281F" w:rsidRDefault="00376C0D" w:rsidP="00C81ED7">
      <w:pPr>
        <w:pStyle w:val="ListParagraph"/>
        <w:numPr>
          <w:ilvl w:val="0"/>
          <w:numId w:val="29"/>
        </w:numPr>
      </w:pPr>
      <w:proofErr w:type="spellStart"/>
      <w:r>
        <w:t>Mitri</w:t>
      </w:r>
      <w:proofErr w:type="spellEnd"/>
      <w:r>
        <w:t xml:space="preserve"> says that he is in the business of “software hacking,” i.e., exploring the “code” that provides the rationale for</w:t>
      </w:r>
      <w:r w:rsidR="00927085">
        <w:t xml:space="preserve"> the Israeli occupation.  </w:t>
      </w:r>
      <w:proofErr w:type="spellStart"/>
      <w:r w:rsidR="00927085">
        <w:t>Mitri</w:t>
      </w:r>
      <w:proofErr w:type="spellEnd"/>
      <w:r w:rsidR="00927085">
        <w:t>, like Jesus, has spent his life</w:t>
      </w:r>
      <w:r>
        <w:t xml:space="preserve"> under occupation. </w:t>
      </w:r>
    </w:p>
    <w:p w:rsidR="00C81ED7" w:rsidRDefault="00C81ED7" w:rsidP="000F281F">
      <w:pPr>
        <w:pStyle w:val="ListParagraph"/>
        <w:ind w:left="1080"/>
      </w:pPr>
    </w:p>
    <w:p w:rsidR="0013690A" w:rsidRDefault="00C81ED7" w:rsidP="00C81ED7">
      <w:pPr>
        <w:pStyle w:val="ListParagraph"/>
        <w:numPr>
          <w:ilvl w:val="0"/>
          <w:numId w:val="1"/>
        </w:numPr>
      </w:pPr>
      <w:r>
        <w:t>The</w:t>
      </w:r>
      <w:r w:rsidR="000F281F">
        <w:t xml:space="preserve"> Theology of Occupation.  </w:t>
      </w:r>
    </w:p>
    <w:p w:rsidR="0013690A" w:rsidRDefault="000F281F" w:rsidP="0013690A">
      <w:pPr>
        <w:pStyle w:val="ListParagraph"/>
        <w:numPr>
          <w:ilvl w:val="0"/>
          <w:numId w:val="33"/>
        </w:numPr>
      </w:pPr>
      <w:r>
        <w:t>The Bible is a response to living under an occupation.</w:t>
      </w:r>
    </w:p>
    <w:p w:rsidR="0013690A" w:rsidRDefault="0013690A" w:rsidP="0013690A">
      <w:pPr>
        <w:pStyle w:val="ListParagraph"/>
        <w:numPr>
          <w:ilvl w:val="0"/>
          <w:numId w:val="34"/>
        </w:numPr>
      </w:pPr>
      <w:r>
        <w:t>The Jews occupied Canaan, says James Cassidy.  Isn’t that true?</w:t>
      </w:r>
    </w:p>
    <w:p w:rsidR="0013690A" w:rsidRDefault="0013690A" w:rsidP="0013690A">
      <w:pPr>
        <w:pStyle w:val="ListParagraph"/>
        <w:numPr>
          <w:ilvl w:val="0"/>
          <w:numId w:val="34"/>
        </w:numPr>
      </w:pPr>
      <w:proofErr w:type="spellStart"/>
      <w:r>
        <w:t>Mitri</w:t>
      </w:r>
      <w:proofErr w:type="spellEnd"/>
      <w:r>
        <w:t xml:space="preserve"> responds: </w:t>
      </w:r>
      <w:r w:rsidR="00585C31">
        <w:t xml:space="preserve">“We can approve of the </w:t>
      </w:r>
      <w:r w:rsidR="00927085">
        <w:t xml:space="preserve">biblical </w:t>
      </w:r>
      <w:r w:rsidR="00585C31">
        <w:t>conquest if we approve of what ISIS is doing in Syria and Iran.”  T</w:t>
      </w:r>
      <w:r>
        <w:t xml:space="preserve">he five </w:t>
      </w:r>
      <w:r w:rsidR="00A53767">
        <w:t>regional</w:t>
      </w:r>
      <w:r>
        <w:t xml:space="preserve"> powers are never all strong at the same time.  The Romans at the time of Jesus occupied all Palestine.  Sometimes Palestine was under two occupiers, e.g., Syria and Egypt.  These occupying powers “met” in a middle place: Palestine.</w:t>
      </w:r>
      <w:r w:rsidR="00A53767">
        <w:t xml:space="preserve">  </w:t>
      </w:r>
      <w:proofErr w:type="spellStart"/>
      <w:r w:rsidR="00A53767">
        <w:t>Marcion</w:t>
      </w:r>
      <w:proofErr w:type="spellEnd"/>
      <w:r w:rsidR="00A53767">
        <w:t xml:space="preserve"> tried to get rid of the OT; he used the name of God to try to erase history.</w:t>
      </w:r>
    </w:p>
    <w:p w:rsidR="0013690A" w:rsidRDefault="0013690A" w:rsidP="0013690A">
      <w:pPr>
        <w:pStyle w:val="ListParagraph"/>
        <w:numPr>
          <w:ilvl w:val="0"/>
          <w:numId w:val="35"/>
        </w:numPr>
      </w:pPr>
      <w:r>
        <w:t>If two powers occupied for too long a time (Assyrians in Samaria or Ramallah; Egypt in Judah), the people of Palestine began to have a separate identity: Judah and Israel.</w:t>
      </w:r>
    </w:p>
    <w:p w:rsidR="0013690A" w:rsidRDefault="0013690A" w:rsidP="0013690A">
      <w:pPr>
        <w:pStyle w:val="ListParagraph"/>
        <w:numPr>
          <w:ilvl w:val="0"/>
          <w:numId w:val="35"/>
        </w:numPr>
      </w:pPr>
      <w:r>
        <w:t>But the “separate identities” in Palestine (e.g., Judah and Samaria) actually belong together.</w:t>
      </w:r>
    </w:p>
    <w:p w:rsidR="0013690A" w:rsidRDefault="0013690A" w:rsidP="0013690A">
      <w:pPr>
        <w:pStyle w:val="ListParagraph"/>
        <w:numPr>
          <w:ilvl w:val="0"/>
          <w:numId w:val="35"/>
        </w:numPr>
      </w:pPr>
      <w:r>
        <w:t xml:space="preserve">The Canaanites were </w:t>
      </w:r>
      <w:proofErr w:type="gramStart"/>
      <w:r>
        <w:t>city states</w:t>
      </w:r>
      <w:proofErr w:type="gramEnd"/>
      <w:r w:rsidR="00927085">
        <w:t>, rather than a national entity (so the biblical Judges were not really an occupying empire).</w:t>
      </w:r>
    </w:p>
    <w:p w:rsidR="0013690A" w:rsidRDefault="0013690A" w:rsidP="0013690A">
      <w:pPr>
        <w:pStyle w:val="ListParagraph"/>
        <w:numPr>
          <w:ilvl w:val="0"/>
          <w:numId w:val="33"/>
        </w:numPr>
      </w:pPr>
      <w:r>
        <w:t>What Does It Mean to Live under Occupation?</w:t>
      </w:r>
    </w:p>
    <w:p w:rsidR="0013690A" w:rsidRDefault="0013690A" w:rsidP="0013690A">
      <w:pPr>
        <w:pStyle w:val="ListParagraph"/>
        <w:numPr>
          <w:ilvl w:val="0"/>
          <w:numId w:val="36"/>
        </w:numPr>
      </w:pPr>
      <w:r>
        <w:t>When the Israelis humiliate them, the Palestinians ask: “God, where are you?”  The gods of the empire are powerful.  The pyramids express it.  The Roman triumphal art expresses</w:t>
      </w:r>
      <w:r w:rsidR="00927085">
        <w:t xml:space="preserve"> it</w:t>
      </w:r>
      <w:r>
        <w:t>.</w:t>
      </w:r>
    </w:p>
    <w:p w:rsidR="0013690A" w:rsidRDefault="0013690A" w:rsidP="0013690A">
      <w:pPr>
        <w:pStyle w:val="ListParagraph"/>
        <w:numPr>
          <w:ilvl w:val="0"/>
          <w:numId w:val="36"/>
        </w:numPr>
      </w:pPr>
      <w:r>
        <w:t xml:space="preserve">But the God of biblical Palestine is a “loser.”  He </w:t>
      </w:r>
      <w:r w:rsidR="00927085">
        <w:t xml:space="preserve">has not won a war.  He </w:t>
      </w:r>
      <w:r w:rsidR="000E2C5B">
        <w:t>“</w:t>
      </w:r>
      <w:r w:rsidR="00927085">
        <w:t>allows</w:t>
      </w:r>
      <w:r w:rsidR="000E2C5B">
        <w:t>”</w:t>
      </w:r>
      <w:r w:rsidR="00927085">
        <w:t xml:space="preserve"> his own pe</w:t>
      </w:r>
      <w:r>
        <w:t>ople to be enslaved.</w:t>
      </w:r>
    </w:p>
    <w:p w:rsidR="0013690A" w:rsidRDefault="0013690A" w:rsidP="0013690A">
      <w:pPr>
        <w:pStyle w:val="ListParagraph"/>
        <w:numPr>
          <w:ilvl w:val="0"/>
          <w:numId w:val="36"/>
        </w:numPr>
      </w:pPr>
      <w:r>
        <w:t>What is revelation?  It is the unique answer to the question, “God, where are you?”  Revelation enabled the biblical forefathers to “spot” God in the</w:t>
      </w:r>
      <w:r w:rsidR="000E2C5B">
        <w:t>ir own</w:t>
      </w:r>
      <w:r>
        <w:t xml:space="preserve"> powerlessness.</w:t>
      </w:r>
    </w:p>
    <w:p w:rsidR="0013690A" w:rsidRDefault="0013690A" w:rsidP="003466E6">
      <w:pPr>
        <w:pStyle w:val="ListParagraph"/>
        <w:numPr>
          <w:ilvl w:val="0"/>
          <w:numId w:val="33"/>
        </w:numPr>
      </w:pPr>
      <w:r>
        <w:t>Revelation.</w:t>
      </w:r>
    </w:p>
    <w:p w:rsidR="0013690A" w:rsidRDefault="0013690A" w:rsidP="0013690A">
      <w:pPr>
        <w:pStyle w:val="ListParagraph"/>
        <w:numPr>
          <w:ilvl w:val="0"/>
          <w:numId w:val="37"/>
        </w:numPr>
      </w:pPr>
      <w:r>
        <w:t>God did not stop the Babylonian exile.  God “packed his luggage and went into exile with his people.</w:t>
      </w:r>
      <w:r w:rsidR="000E2C5B">
        <w:t>”</w:t>
      </w:r>
    </w:p>
    <w:p w:rsidR="0013690A" w:rsidRDefault="0013690A" w:rsidP="0013690A">
      <w:pPr>
        <w:pStyle w:val="ListParagraph"/>
        <w:numPr>
          <w:ilvl w:val="0"/>
          <w:numId w:val="37"/>
        </w:numPr>
      </w:pPr>
      <w:r>
        <w:t>God did not stop the destruction of the Temple.  They began to envision a Temple “not made by hands.”</w:t>
      </w:r>
    </w:p>
    <w:p w:rsidR="0013690A" w:rsidRDefault="0013690A" w:rsidP="0013690A">
      <w:pPr>
        <w:pStyle w:val="ListParagraph"/>
        <w:numPr>
          <w:ilvl w:val="0"/>
          <w:numId w:val="37"/>
        </w:numPr>
      </w:pPr>
      <w:r>
        <w:t>The climax is Jesus on the cross: “My God, why have you forsaken me?”  God has become a victim of the empire.  But in this, “victory loses its teeth.”  Our forefather</w:t>
      </w:r>
      <w:r w:rsidR="000E2C5B">
        <w:t>s were able to hear</w:t>
      </w:r>
      <w:r>
        <w:t xml:space="preserve">, see, and feel this revelation of God in </w:t>
      </w:r>
      <w:r w:rsidR="000E2C5B">
        <w:t xml:space="preserve">their </w:t>
      </w:r>
      <w:r>
        <w:t>powerlessness.</w:t>
      </w:r>
    </w:p>
    <w:p w:rsidR="00D9244B" w:rsidRDefault="00D9244B" w:rsidP="003466E6">
      <w:pPr>
        <w:pStyle w:val="ListParagraph"/>
        <w:numPr>
          <w:ilvl w:val="0"/>
          <w:numId w:val="33"/>
        </w:numPr>
      </w:pPr>
      <w:r>
        <w:t xml:space="preserve">The Voices of the Palestinians.  They still experience the story of the OT and the NT through the question, “My God, where </w:t>
      </w:r>
      <w:proofErr w:type="gramStart"/>
      <w:r>
        <w:t>are</w:t>
      </w:r>
      <w:proofErr w:type="gramEnd"/>
      <w:r>
        <w:t xml:space="preserve"> you?”  It’s high time to re-think the way we do theology.  </w:t>
      </w:r>
    </w:p>
    <w:p w:rsidR="00D9244B" w:rsidRDefault="00D9244B" w:rsidP="00D9244B"/>
    <w:p w:rsidR="00D9244B" w:rsidRDefault="000E2C5B" w:rsidP="00D9244B">
      <w:pPr>
        <w:pStyle w:val="ListParagraph"/>
        <w:numPr>
          <w:ilvl w:val="0"/>
          <w:numId w:val="1"/>
        </w:numPr>
      </w:pPr>
      <w:proofErr w:type="spellStart"/>
      <w:r>
        <w:t>Mitry’s</w:t>
      </w:r>
      <w:proofErr w:type="spellEnd"/>
      <w:r w:rsidR="00D9244B">
        <w:t xml:space="preserve"> Second Theological Question: Who Is My Neighbor?</w:t>
      </w:r>
    </w:p>
    <w:p w:rsidR="00D9244B" w:rsidRDefault="00D9244B" w:rsidP="00D9244B">
      <w:pPr>
        <w:pStyle w:val="ListParagraph"/>
        <w:numPr>
          <w:ilvl w:val="1"/>
          <w:numId w:val="1"/>
        </w:numPr>
        <w:ind w:left="720"/>
      </w:pPr>
      <w:r>
        <w:t xml:space="preserve">My own neighbor can be a stranger.  One son belongs to </w:t>
      </w:r>
      <w:proofErr w:type="gramStart"/>
      <w:r>
        <w:t>Hamas,</w:t>
      </w:r>
      <w:proofErr w:type="gramEnd"/>
      <w:r>
        <w:t xml:space="preserve"> the other belongs to Fatah – all due to regional constellations.  Why can’t Palestinians unite?  </w:t>
      </w:r>
      <w:r w:rsidR="000E2C5B">
        <w:t xml:space="preserve">This is an ancient question.  </w:t>
      </w:r>
      <w:r>
        <w:t xml:space="preserve">Why were </w:t>
      </w:r>
      <w:r w:rsidR="000E2C5B">
        <w:t>the two Germanys divided?  They</w:t>
      </w:r>
      <w:r>
        <w:t xml:space="preserve"> are regional constellations, and small constellations depend on outside help.</w:t>
      </w:r>
    </w:p>
    <w:p w:rsidR="00D9244B" w:rsidRDefault="00D9244B" w:rsidP="00D9244B">
      <w:pPr>
        <w:pStyle w:val="ListParagraph"/>
        <w:numPr>
          <w:ilvl w:val="1"/>
          <w:numId w:val="1"/>
        </w:numPr>
        <w:ind w:left="720"/>
      </w:pPr>
      <w:r>
        <w:t xml:space="preserve">The Egyptians unite with </w:t>
      </w:r>
      <w:proofErr w:type="spellStart"/>
      <w:r>
        <w:t>Mahmoud</w:t>
      </w:r>
      <w:proofErr w:type="spellEnd"/>
      <w:r>
        <w:t xml:space="preserve"> </w:t>
      </w:r>
      <w:proofErr w:type="spellStart"/>
      <w:r>
        <w:t>Abbas</w:t>
      </w:r>
      <w:proofErr w:type="spellEnd"/>
      <w:r>
        <w:t xml:space="preserve"> against Hamas.</w:t>
      </w:r>
    </w:p>
    <w:p w:rsidR="00D9244B" w:rsidRDefault="00D9244B" w:rsidP="00D9244B">
      <w:pPr>
        <w:pStyle w:val="ListParagraph"/>
        <w:numPr>
          <w:ilvl w:val="1"/>
          <w:numId w:val="1"/>
        </w:numPr>
        <w:ind w:left="720"/>
      </w:pPr>
      <w:r>
        <w:t>The Syrians too unite with constellations, and they make brothers enemies.</w:t>
      </w:r>
    </w:p>
    <w:p w:rsidR="00D9244B" w:rsidRDefault="00D9244B" w:rsidP="00D9244B">
      <w:pPr>
        <w:pStyle w:val="ListParagraph"/>
        <w:ind w:left="360"/>
      </w:pPr>
    </w:p>
    <w:p w:rsidR="00D9244B" w:rsidRDefault="00D9244B" w:rsidP="00D9244B">
      <w:pPr>
        <w:pStyle w:val="ListParagraph"/>
        <w:numPr>
          <w:ilvl w:val="0"/>
          <w:numId w:val="1"/>
        </w:numPr>
      </w:pPr>
      <w:r>
        <w:t>The Third Theological Question: How Are We Liberated?</w:t>
      </w:r>
    </w:p>
    <w:p w:rsidR="00D9244B" w:rsidRDefault="00D9244B" w:rsidP="00D9244B">
      <w:pPr>
        <w:pStyle w:val="ListParagraph"/>
        <w:numPr>
          <w:ilvl w:val="1"/>
          <w:numId w:val="1"/>
        </w:numPr>
        <w:ind w:left="720"/>
      </w:pPr>
      <w:r>
        <w:t>Some of the false answers:</w:t>
      </w:r>
    </w:p>
    <w:p w:rsidR="00D9244B" w:rsidRDefault="00D9244B" w:rsidP="00D9244B">
      <w:pPr>
        <w:pStyle w:val="ListParagraph"/>
        <w:numPr>
          <w:ilvl w:val="0"/>
          <w:numId w:val="39"/>
        </w:numPr>
      </w:pPr>
      <w:r>
        <w:t xml:space="preserve">By occupation?  The </w:t>
      </w:r>
      <w:proofErr w:type="spellStart"/>
      <w:r>
        <w:t>Amalekites</w:t>
      </w:r>
      <w:proofErr w:type="spellEnd"/>
      <w:r>
        <w:t xml:space="preserve"> were the people in the Hebron area.  David controlled the Judean wilderness.</w:t>
      </w:r>
    </w:p>
    <w:p w:rsidR="00D9244B" w:rsidRDefault="00D9244B" w:rsidP="00D9244B">
      <w:pPr>
        <w:pStyle w:val="ListParagraph"/>
        <w:numPr>
          <w:ilvl w:val="0"/>
          <w:numId w:val="39"/>
        </w:numPr>
      </w:pPr>
      <w:r>
        <w:t>By the kindness of outsiders, such as Cyrus</w:t>
      </w:r>
      <w:r w:rsidR="000E2C5B">
        <w:t xml:space="preserve"> the Persian</w:t>
      </w:r>
      <w:r>
        <w:t>?</w:t>
      </w:r>
    </w:p>
    <w:p w:rsidR="00D9244B" w:rsidRDefault="00D9244B" w:rsidP="00D9244B">
      <w:pPr>
        <w:pStyle w:val="ListParagraph"/>
        <w:numPr>
          <w:ilvl w:val="1"/>
          <w:numId w:val="1"/>
        </w:numPr>
        <w:ind w:left="720"/>
      </w:pPr>
      <w:r>
        <w:t>Some of the Answers.</w:t>
      </w:r>
    </w:p>
    <w:p w:rsidR="00D9244B" w:rsidRDefault="00D9244B" w:rsidP="00D9244B">
      <w:pPr>
        <w:pStyle w:val="ListParagraph"/>
        <w:numPr>
          <w:ilvl w:val="0"/>
          <w:numId w:val="40"/>
        </w:numPr>
      </w:pPr>
      <w:r>
        <w:t>R</w:t>
      </w:r>
      <w:r w:rsidR="00C42274">
        <w:t>ebellion or armed resistance</w:t>
      </w:r>
      <w:r>
        <w:t>.  The Zealots.</w:t>
      </w:r>
      <w:r w:rsidR="000F429B">
        <w:t xml:space="preserve">  These </w:t>
      </w:r>
      <w:r w:rsidR="00C42274">
        <w:t>might be considered</w:t>
      </w:r>
      <w:r w:rsidR="000F429B">
        <w:t xml:space="preserve"> “intifadas.”</w:t>
      </w:r>
    </w:p>
    <w:p w:rsidR="00D9244B" w:rsidRDefault="00D9244B" w:rsidP="000F429B">
      <w:pPr>
        <w:pStyle w:val="ListParagraph"/>
        <w:numPr>
          <w:ilvl w:val="2"/>
          <w:numId w:val="1"/>
        </w:numPr>
        <w:ind w:left="1440"/>
      </w:pPr>
      <w:r>
        <w:t>The</w:t>
      </w:r>
      <w:r w:rsidR="00C42274">
        <w:t xml:space="preserve"> first Jewish revolt (66-70 AD): Jewish fighters against the Romans were heroes, and the Palestinians were terrorists.</w:t>
      </w:r>
    </w:p>
    <w:p w:rsidR="00D9244B" w:rsidRDefault="00D9244B" w:rsidP="000F429B">
      <w:pPr>
        <w:pStyle w:val="ListParagraph"/>
        <w:numPr>
          <w:ilvl w:val="2"/>
          <w:numId w:val="1"/>
        </w:numPr>
        <w:ind w:left="1440"/>
      </w:pPr>
      <w:r>
        <w:t>Th</w:t>
      </w:r>
      <w:r w:rsidR="000F429B">
        <w:t xml:space="preserve">e second Jewish revolt (140 AD): Bar </w:t>
      </w:r>
      <w:proofErr w:type="spellStart"/>
      <w:r w:rsidR="000F429B">
        <w:t>Kochba</w:t>
      </w:r>
      <w:proofErr w:type="spellEnd"/>
      <w:r w:rsidR="000F429B">
        <w:t>.</w:t>
      </w:r>
    </w:p>
    <w:p w:rsidR="00C42274" w:rsidRDefault="00C42274" w:rsidP="00D9244B">
      <w:pPr>
        <w:pStyle w:val="ListParagraph"/>
        <w:numPr>
          <w:ilvl w:val="0"/>
          <w:numId w:val="40"/>
        </w:numPr>
      </w:pPr>
      <w:r>
        <w:t xml:space="preserve">Collaboration.  If you can’t beat them, join them.  </w:t>
      </w:r>
    </w:p>
    <w:p w:rsidR="00C42274" w:rsidRDefault="00C42274" w:rsidP="00C42274">
      <w:pPr>
        <w:pStyle w:val="ListParagraph"/>
        <w:numPr>
          <w:ilvl w:val="0"/>
          <w:numId w:val="41"/>
        </w:numPr>
      </w:pPr>
      <w:r>
        <w:t>The tax collectors were doing t</w:t>
      </w:r>
      <w:r w:rsidR="005A6A0F">
        <w:t>he dirty work for the empire.  They were s</w:t>
      </w:r>
      <w:r>
        <w:t xml:space="preserve">ubcontractors for the empire.  </w:t>
      </w:r>
      <w:r w:rsidR="005A6A0F">
        <w:t xml:space="preserve">Today </w:t>
      </w:r>
      <w:r>
        <w:t>Palestinians build settlements for the Israelis.</w:t>
      </w:r>
    </w:p>
    <w:p w:rsidR="00C42274" w:rsidRDefault="00C42274" w:rsidP="00C42274">
      <w:pPr>
        <w:pStyle w:val="ListParagraph"/>
        <w:numPr>
          <w:ilvl w:val="0"/>
          <w:numId w:val="41"/>
        </w:numPr>
      </w:pPr>
      <w:r>
        <w:t xml:space="preserve">The Sadducees.  These were the “establishment” in Jerusalem.  The patriarchs and bishops in Jerusalem are always on the “thin line,” speaking for Christians </w:t>
      </w:r>
      <w:r w:rsidR="005A6A0F">
        <w:t xml:space="preserve">– but </w:t>
      </w:r>
      <w:r>
        <w:t>without upsetting</w:t>
      </w:r>
      <w:r w:rsidR="005A6A0F">
        <w:t xml:space="preserve"> the State of</w:t>
      </w:r>
      <w:r>
        <w:t xml:space="preserve"> Israel.</w:t>
      </w:r>
    </w:p>
    <w:p w:rsidR="00A863E4" w:rsidRDefault="00A863E4" w:rsidP="001F5D65">
      <w:pPr>
        <w:pStyle w:val="ListParagraph"/>
        <w:numPr>
          <w:ilvl w:val="0"/>
          <w:numId w:val="40"/>
        </w:numPr>
      </w:pPr>
      <w:r>
        <w:t xml:space="preserve">Legalism.  Some people make sense of occupation by saying that we must repent and please God: </w:t>
      </w:r>
    </w:p>
    <w:p w:rsidR="00A863E4" w:rsidRDefault="00A863E4" w:rsidP="00A863E4">
      <w:pPr>
        <w:pStyle w:val="ListParagraph"/>
        <w:numPr>
          <w:ilvl w:val="0"/>
          <w:numId w:val="42"/>
        </w:numPr>
      </w:pPr>
      <w:r>
        <w:t>The Pharisees who emphasize</w:t>
      </w:r>
      <w:r w:rsidR="005A6A0F">
        <w:t>d</w:t>
      </w:r>
      <w:r>
        <w:t xml:space="preserve"> the law of God.  </w:t>
      </w:r>
      <w:r w:rsidR="005A6A0F">
        <w:t xml:space="preserve">We must repent of our </w:t>
      </w:r>
      <w:proofErr w:type="gramStart"/>
      <w:r w:rsidR="005A6A0F">
        <w:t>wrong-doing</w:t>
      </w:r>
      <w:proofErr w:type="gramEnd"/>
      <w:r w:rsidR="005A6A0F">
        <w:t xml:space="preserve"> and commit ourselves to follow God’s law.</w:t>
      </w:r>
    </w:p>
    <w:p w:rsidR="00A863E4" w:rsidRDefault="00A863E4" w:rsidP="00A863E4">
      <w:pPr>
        <w:pStyle w:val="ListParagraph"/>
        <w:numPr>
          <w:ilvl w:val="0"/>
          <w:numId w:val="42"/>
        </w:numPr>
      </w:pPr>
      <w:r>
        <w:t xml:space="preserve">Today we see the Muslim Brotherhood.  They say that the </w:t>
      </w:r>
      <w:proofErr w:type="spellStart"/>
      <w:r w:rsidRPr="00A863E4">
        <w:rPr>
          <w:i/>
        </w:rPr>
        <w:t>Shariah</w:t>
      </w:r>
      <w:proofErr w:type="spellEnd"/>
      <w:r>
        <w:t xml:space="preserve"> will liberate us.  </w:t>
      </w:r>
      <w:r w:rsidR="005A6A0F">
        <w:t xml:space="preserve">As if </w:t>
      </w:r>
      <w:proofErr w:type="gramStart"/>
      <w:r>
        <w:t>Kosher</w:t>
      </w:r>
      <w:proofErr w:type="gramEnd"/>
      <w:r>
        <w:t xml:space="preserve"> food and the </w:t>
      </w:r>
      <w:proofErr w:type="spellStart"/>
      <w:r>
        <w:t>hijab</w:t>
      </w:r>
      <w:proofErr w:type="spellEnd"/>
      <w:r>
        <w:t xml:space="preserve"> </w:t>
      </w:r>
      <w:r w:rsidR="005A6A0F">
        <w:t>can</w:t>
      </w:r>
      <w:r>
        <w:t xml:space="preserve"> make us holy.</w:t>
      </w:r>
    </w:p>
    <w:p w:rsidR="00A863E4" w:rsidRDefault="00E922B6" w:rsidP="00A863E4">
      <w:pPr>
        <w:pStyle w:val="ListParagraph"/>
        <w:numPr>
          <w:ilvl w:val="0"/>
          <w:numId w:val="40"/>
        </w:numPr>
      </w:pPr>
      <w:r>
        <w:t xml:space="preserve">Withdrawal.  The </w:t>
      </w:r>
      <w:proofErr w:type="spellStart"/>
      <w:r>
        <w:t>salaf</w:t>
      </w:r>
      <w:r w:rsidR="00A863E4">
        <w:t>ist</w:t>
      </w:r>
      <w:proofErr w:type="spellEnd"/>
      <w:r w:rsidR="00A863E4">
        <w:t xml:space="preserve"> </w:t>
      </w:r>
      <w:r w:rsidR="005A6A0F">
        <w:t xml:space="preserve">Muslims </w:t>
      </w:r>
      <w:r w:rsidR="00A863E4">
        <w:t xml:space="preserve">and </w:t>
      </w:r>
      <w:r w:rsidR="005A6A0F">
        <w:t xml:space="preserve">the Jewish </w:t>
      </w:r>
      <w:proofErr w:type="spellStart"/>
      <w:r w:rsidR="00A863E4">
        <w:t>heredim</w:t>
      </w:r>
      <w:proofErr w:type="spellEnd"/>
      <w:r w:rsidR="00A863E4">
        <w:t xml:space="preserve"> withdraw from the world.  </w:t>
      </w:r>
      <w:r>
        <w:t xml:space="preserve">They want to create the holy community that pleases God.  </w:t>
      </w:r>
      <w:r w:rsidR="00A863E4">
        <w:t>So do the Christian Zionists.</w:t>
      </w:r>
    </w:p>
    <w:p w:rsidR="00A863E4" w:rsidRDefault="00A863E4" w:rsidP="00A863E4">
      <w:pPr>
        <w:pStyle w:val="ListParagraph"/>
        <w:numPr>
          <w:ilvl w:val="0"/>
          <w:numId w:val="43"/>
        </w:numPr>
      </w:pPr>
      <w:r>
        <w:t xml:space="preserve">Religious fundamentalism.  It is an </w:t>
      </w:r>
      <w:r w:rsidR="005A6A0F">
        <w:t>“</w:t>
      </w:r>
      <w:r>
        <w:t>answer</w:t>
      </w:r>
      <w:r w:rsidR="005A6A0F">
        <w:t>”</w:t>
      </w:r>
      <w:r>
        <w:t xml:space="preserve"> to how we shall be liberated.</w:t>
      </w:r>
    </w:p>
    <w:p w:rsidR="001F5D65" w:rsidRDefault="00A863E4" w:rsidP="00A863E4">
      <w:pPr>
        <w:pStyle w:val="ListParagraph"/>
        <w:numPr>
          <w:ilvl w:val="0"/>
          <w:numId w:val="43"/>
        </w:numPr>
      </w:pPr>
      <w:r>
        <w:t>As long as there</w:t>
      </w:r>
      <w:r w:rsidR="00E922B6">
        <w:t xml:space="preserve"> is injustice, there will be armed resistance.</w:t>
      </w:r>
    </w:p>
    <w:p w:rsidR="00A863E4" w:rsidRDefault="001F5D65" w:rsidP="001F5D65">
      <w:pPr>
        <w:pStyle w:val="ListParagraph"/>
        <w:numPr>
          <w:ilvl w:val="0"/>
          <w:numId w:val="43"/>
        </w:numPr>
      </w:pPr>
      <w:r>
        <w:t xml:space="preserve">Example: Paul was originally a religious fundamentalist, who thought he was doing God a favor by killing people.  Then he </w:t>
      </w:r>
      <w:r w:rsidR="005A6A0F">
        <w:t>encounters</w:t>
      </w:r>
      <w:r>
        <w:t xml:space="preserve"> the Galatians: in Christ, there is neither male nor female.</w:t>
      </w:r>
    </w:p>
    <w:p w:rsidR="00D9244B" w:rsidRDefault="00D9244B" w:rsidP="00D9244B">
      <w:pPr>
        <w:pStyle w:val="ListParagraph"/>
        <w:numPr>
          <w:ilvl w:val="0"/>
          <w:numId w:val="40"/>
        </w:numPr>
      </w:pPr>
      <w:r>
        <w:t>T</w:t>
      </w:r>
      <w:r w:rsidR="00886FA6">
        <w:t>ransformation of the Empire.</w:t>
      </w:r>
    </w:p>
    <w:p w:rsidR="001F5D65" w:rsidRDefault="001F5D65" w:rsidP="00D9244B">
      <w:pPr>
        <w:pStyle w:val="ListParagraph"/>
        <w:numPr>
          <w:ilvl w:val="1"/>
          <w:numId w:val="1"/>
        </w:numPr>
        <w:ind w:left="720"/>
      </w:pPr>
      <w:r>
        <w:t>Is peace with the “empire” possible?  Or are we doomed to keep on fighting?</w:t>
      </w:r>
    </w:p>
    <w:p w:rsidR="001F5D65" w:rsidRDefault="001F5D65" w:rsidP="001F5D65">
      <w:pPr>
        <w:pStyle w:val="ListParagraph"/>
        <w:numPr>
          <w:ilvl w:val="0"/>
          <w:numId w:val="44"/>
        </w:numPr>
      </w:pPr>
      <w:r>
        <w:t>Answers.</w:t>
      </w:r>
    </w:p>
    <w:p w:rsidR="001F5D65" w:rsidRDefault="00784D7B" w:rsidP="001F5D65">
      <w:pPr>
        <w:pStyle w:val="ListParagraph"/>
        <w:numPr>
          <w:ilvl w:val="2"/>
          <w:numId w:val="1"/>
        </w:numPr>
        <w:ind w:left="1440"/>
      </w:pPr>
      <w:r>
        <w:t xml:space="preserve">Revelation.  </w:t>
      </w:r>
      <w:r w:rsidR="001F5D65">
        <w:t xml:space="preserve">Peace can only happen when God destroys the empire.  John wrote Revelation in Patmos, and could not see that peace with Rome and Babylon </w:t>
      </w:r>
      <w:proofErr w:type="gramStart"/>
      <w:r w:rsidR="001F5D65">
        <w:t>were</w:t>
      </w:r>
      <w:proofErr w:type="gramEnd"/>
      <w:r w:rsidR="001F5D65">
        <w:t xml:space="preserve"> possible.</w:t>
      </w:r>
    </w:p>
    <w:p w:rsidR="00784D7B" w:rsidRDefault="00784D7B" w:rsidP="001F5D65">
      <w:pPr>
        <w:pStyle w:val="ListParagraph"/>
        <w:numPr>
          <w:ilvl w:val="2"/>
          <w:numId w:val="1"/>
        </w:numPr>
        <w:ind w:left="1440"/>
      </w:pPr>
      <w:r>
        <w:t>Prophet Jonah: The empire is “</w:t>
      </w:r>
      <w:proofErr w:type="spellStart"/>
      <w:r>
        <w:t>Ninevah</w:t>
      </w:r>
      <w:proofErr w:type="spellEnd"/>
      <w:r>
        <w:t xml:space="preserve">,” and the answer is that the </w:t>
      </w:r>
      <w:proofErr w:type="spellStart"/>
      <w:r>
        <w:t>Ninevites</w:t>
      </w:r>
      <w:proofErr w:type="spellEnd"/>
      <w:r>
        <w:t xml:space="preserve"> can listen.  They can be educated.  It’s a matter of PR or education.  They can learn something new.  Jonah wanted to destroy the empire, but he discovered another answer.  Evangelization.  Transform the empire.</w:t>
      </w:r>
    </w:p>
    <w:p w:rsidR="001F5D65" w:rsidRDefault="00784D7B" w:rsidP="001F5D65">
      <w:pPr>
        <w:pStyle w:val="ListParagraph"/>
        <w:numPr>
          <w:ilvl w:val="2"/>
          <w:numId w:val="1"/>
        </w:numPr>
        <w:ind w:left="1440"/>
      </w:pPr>
      <w:r>
        <w:t>Isaiah.  He imagines the lion and the lamb lying down together.  Isaiah was able to imagine a “vegetarian lion.”  The empire has to be persuaded that military power is</w:t>
      </w:r>
      <w:r w:rsidR="005A6A0F">
        <w:t xml:space="preserve"> not</w:t>
      </w:r>
      <w:r>
        <w:t xml:space="preserve"> the “jack of all trades.”  Herzog says that Netanyahu is not strict enough.</w:t>
      </w:r>
    </w:p>
    <w:p w:rsidR="00907FAF" w:rsidRDefault="00907FAF" w:rsidP="001F5D65">
      <w:pPr>
        <w:pStyle w:val="ListParagraph"/>
        <w:numPr>
          <w:ilvl w:val="0"/>
          <w:numId w:val="44"/>
        </w:numPr>
      </w:pPr>
      <w:r>
        <w:t xml:space="preserve">Question (by Felipe de </w:t>
      </w:r>
      <w:proofErr w:type="spellStart"/>
      <w:r>
        <w:t>Jesús</w:t>
      </w:r>
      <w:proofErr w:type="spellEnd"/>
      <w:r>
        <w:t xml:space="preserve">): Is </w:t>
      </w:r>
      <w:proofErr w:type="spellStart"/>
      <w:r>
        <w:t>Mitri</w:t>
      </w:r>
      <w:proofErr w:type="spellEnd"/>
      <w:r>
        <w:t xml:space="preserve"> advocating a </w:t>
      </w:r>
      <w:proofErr w:type="gramStart"/>
      <w:r>
        <w:t>Latin-American</w:t>
      </w:r>
      <w:proofErr w:type="gramEnd"/>
      <w:r>
        <w:t xml:space="preserve"> style liberation theology?  </w:t>
      </w:r>
    </w:p>
    <w:p w:rsidR="00907FAF" w:rsidRDefault="00907FAF" w:rsidP="00907FAF">
      <w:pPr>
        <w:pStyle w:val="ListParagraph"/>
        <w:numPr>
          <w:ilvl w:val="1"/>
          <w:numId w:val="43"/>
        </w:numPr>
        <w:ind w:left="1440"/>
      </w:pPr>
      <w:r>
        <w:t xml:space="preserve">Through non-violent </w:t>
      </w:r>
      <w:proofErr w:type="spellStart"/>
      <w:r w:rsidRPr="005A6A0F">
        <w:rPr>
          <w:i/>
        </w:rPr>
        <w:t>comunidades</w:t>
      </w:r>
      <w:proofErr w:type="spellEnd"/>
      <w:r w:rsidRPr="005A6A0F">
        <w:rPr>
          <w:i/>
        </w:rPr>
        <w:t xml:space="preserve"> de base</w:t>
      </w:r>
      <w:r>
        <w:t>?  Through dialogue with the rich and oppressive families?  Through analysis of the structures of oppression?</w:t>
      </w:r>
    </w:p>
    <w:p w:rsidR="00D9244B" w:rsidRDefault="00907FAF" w:rsidP="00907FAF">
      <w:pPr>
        <w:pStyle w:val="ListParagraph"/>
        <w:numPr>
          <w:ilvl w:val="1"/>
          <w:numId w:val="43"/>
        </w:numPr>
        <w:ind w:left="1440"/>
      </w:pPr>
      <w:proofErr w:type="spellStart"/>
      <w:r>
        <w:t>Mitri</w:t>
      </w:r>
      <w:proofErr w:type="spellEnd"/>
      <w:r>
        <w:t xml:space="preserve">: </w:t>
      </w:r>
      <w:r w:rsidR="005A6A0F">
        <w:t xml:space="preserve">South and Central American </w:t>
      </w:r>
      <w:r>
        <w:t>Pentecostal churches have denied liberation theology and talked about the gospel of prosperity.</w:t>
      </w:r>
    </w:p>
    <w:p w:rsidR="00907FAF" w:rsidRDefault="00D9244B" w:rsidP="00D9244B">
      <w:pPr>
        <w:pStyle w:val="ListParagraph"/>
        <w:numPr>
          <w:ilvl w:val="0"/>
          <w:numId w:val="1"/>
        </w:numPr>
      </w:pPr>
      <w:r>
        <w:t>T</w:t>
      </w:r>
      <w:r w:rsidR="00907FAF">
        <w:t>oward the Future.</w:t>
      </w:r>
    </w:p>
    <w:p w:rsidR="00907FAF" w:rsidRDefault="00907FAF" w:rsidP="00907FAF">
      <w:pPr>
        <w:pStyle w:val="ListParagraph"/>
        <w:numPr>
          <w:ilvl w:val="1"/>
          <w:numId w:val="1"/>
        </w:numPr>
        <w:ind w:left="720"/>
      </w:pPr>
      <w:r>
        <w:t>What is moving the situation today?</w:t>
      </w:r>
    </w:p>
    <w:p w:rsidR="00907FAF" w:rsidRDefault="00907FAF" w:rsidP="00907FAF">
      <w:pPr>
        <w:pStyle w:val="ListParagraph"/>
        <w:numPr>
          <w:ilvl w:val="2"/>
          <w:numId w:val="43"/>
        </w:numPr>
        <w:ind w:left="1080"/>
      </w:pPr>
      <w:r>
        <w:t xml:space="preserve">The Petrodollar.  Saudi Arabia and </w:t>
      </w:r>
      <w:proofErr w:type="spellStart"/>
      <w:r>
        <w:t>Qattar</w:t>
      </w:r>
      <w:proofErr w:type="spellEnd"/>
      <w:r>
        <w:t xml:space="preserve"> have become regional powers because they have the money.</w:t>
      </w:r>
    </w:p>
    <w:p w:rsidR="00907FAF" w:rsidRDefault="00907FAF" w:rsidP="00907FAF">
      <w:pPr>
        <w:pStyle w:val="ListParagraph"/>
        <w:numPr>
          <w:ilvl w:val="2"/>
          <w:numId w:val="43"/>
        </w:numPr>
        <w:ind w:left="1080"/>
      </w:pPr>
      <w:r>
        <w:t>The USA.  It is a different kind of regional power, different from Europe.</w:t>
      </w:r>
    </w:p>
    <w:p w:rsidR="00907FAF" w:rsidRDefault="00907FAF" w:rsidP="00907FAF">
      <w:pPr>
        <w:pStyle w:val="ListParagraph"/>
        <w:numPr>
          <w:ilvl w:val="2"/>
          <w:numId w:val="43"/>
        </w:numPr>
        <w:ind w:left="1080"/>
      </w:pPr>
      <w:r>
        <w:t>The weakening of Iraq and Syria.  Today, they share the same problem as Palestine.  They are occupied lands.</w:t>
      </w:r>
    </w:p>
    <w:p w:rsidR="00907FAF" w:rsidRDefault="00907FAF" w:rsidP="00907FAF">
      <w:pPr>
        <w:pStyle w:val="ListParagraph"/>
        <w:numPr>
          <w:ilvl w:val="2"/>
          <w:numId w:val="43"/>
        </w:numPr>
        <w:ind w:left="1080"/>
      </w:pPr>
      <w:r>
        <w:t xml:space="preserve">Iran is having </w:t>
      </w:r>
      <w:proofErr w:type="gramStart"/>
      <w:r>
        <w:t>a resurgence</w:t>
      </w:r>
      <w:proofErr w:type="gramEnd"/>
      <w:r>
        <w:t>.</w:t>
      </w:r>
    </w:p>
    <w:p w:rsidR="00907FAF" w:rsidRDefault="00907FAF" w:rsidP="00907FAF">
      <w:pPr>
        <w:pStyle w:val="ListParagraph"/>
        <w:numPr>
          <w:ilvl w:val="2"/>
          <w:numId w:val="43"/>
        </w:numPr>
        <w:ind w:left="1080"/>
      </w:pPr>
      <w:r>
        <w:t>Turkey is playing a role.</w:t>
      </w:r>
    </w:p>
    <w:p w:rsidR="00907FAF" w:rsidRDefault="00907FAF" w:rsidP="00907FAF">
      <w:pPr>
        <w:pStyle w:val="ListParagraph"/>
        <w:numPr>
          <w:ilvl w:val="1"/>
          <w:numId w:val="1"/>
        </w:numPr>
        <w:ind w:left="720"/>
      </w:pPr>
      <w:r>
        <w:t>Analysis.</w:t>
      </w:r>
    </w:p>
    <w:p w:rsidR="00907FAF" w:rsidRDefault="00907FAF" w:rsidP="00907FAF">
      <w:pPr>
        <w:pStyle w:val="ListParagraph"/>
        <w:numPr>
          <w:ilvl w:val="0"/>
          <w:numId w:val="45"/>
        </w:numPr>
      </w:pPr>
      <w:r>
        <w:t>President Obama was so naïve, that he almost allowed Egypt to suffer the fate of Iraq and Iran.</w:t>
      </w:r>
    </w:p>
    <w:p w:rsidR="00907FAF" w:rsidRDefault="00907FAF" w:rsidP="00907FAF">
      <w:pPr>
        <w:pStyle w:val="ListParagraph"/>
        <w:numPr>
          <w:ilvl w:val="0"/>
          <w:numId w:val="45"/>
        </w:numPr>
      </w:pPr>
      <w:r>
        <w:t>Israel is an “empire by proxy,” a proxy for the USA.</w:t>
      </w:r>
    </w:p>
    <w:p w:rsidR="00907FAF" w:rsidRDefault="00907FAF" w:rsidP="00907FAF">
      <w:pPr>
        <w:pStyle w:val="ListParagraph"/>
        <w:numPr>
          <w:ilvl w:val="0"/>
          <w:numId w:val="45"/>
        </w:numPr>
      </w:pPr>
      <w:r>
        <w:t>There is a collision of regional powers.  This has led to diverse and contradictory identities in Palestine.  Instead of Judeans and Samarians, we have the Sunnis (Petrodollar) and the Shiites (Iran).</w:t>
      </w:r>
    </w:p>
    <w:p w:rsidR="00907FAF" w:rsidRDefault="00907FAF" w:rsidP="00907FAF">
      <w:pPr>
        <w:pStyle w:val="ListParagraph"/>
        <w:numPr>
          <w:ilvl w:val="0"/>
          <w:numId w:val="45"/>
        </w:numPr>
      </w:pPr>
      <w:r>
        <w:t>Israel wants Turkey</w:t>
      </w:r>
      <w:r w:rsidR="00EE3EE3">
        <w:t>, Iraq</w:t>
      </w:r>
      <w:r>
        <w:t xml:space="preserve"> and Iran to be embroiled in domestic conflict, so that they will not have the strength to occupy Palestine.</w:t>
      </w:r>
      <w:r w:rsidR="00EE3EE3">
        <w:t xml:space="preserve">  Syria and Iraq have been “destroyed,” and so cannot meddle.</w:t>
      </w:r>
    </w:p>
    <w:p w:rsidR="00EE3EE3" w:rsidRDefault="00907FAF" w:rsidP="00907FAF">
      <w:pPr>
        <w:pStyle w:val="ListParagraph"/>
        <w:numPr>
          <w:ilvl w:val="1"/>
          <w:numId w:val="1"/>
        </w:numPr>
        <w:ind w:left="720"/>
      </w:pPr>
      <w:r>
        <w:t>The</w:t>
      </w:r>
      <w:r w:rsidR="00EE3EE3">
        <w:t>re are Ten Challenges that face the region (</w:t>
      </w:r>
      <w:proofErr w:type="spellStart"/>
      <w:r w:rsidR="00EE3EE3">
        <w:t>Kairos</w:t>
      </w:r>
      <w:proofErr w:type="spellEnd"/>
      <w:r w:rsidR="00EE3EE3">
        <w:t xml:space="preserve"> Document).</w:t>
      </w:r>
    </w:p>
    <w:p w:rsidR="00EE3EE3" w:rsidRDefault="00EE3EE3" w:rsidP="00EE3EE3">
      <w:pPr>
        <w:pStyle w:val="ListParagraph"/>
        <w:numPr>
          <w:ilvl w:val="0"/>
          <w:numId w:val="46"/>
        </w:numPr>
      </w:pPr>
      <w:r>
        <w:t>The Two Main Documents.</w:t>
      </w:r>
    </w:p>
    <w:p w:rsidR="00EE3EE3" w:rsidRDefault="00EE3EE3" w:rsidP="00EE3EE3">
      <w:pPr>
        <w:pStyle w:val="ListParagraph"/>
        <w:numPr>
          <w:ilvl w:val="2"/>
          <w:numId w:val="1"/>
        </w:numPr>
        <w:ind w:left="1440"/>
      </w:pPr>
      <w:proofErr w:type="spellStart"/>
      <w:r w:rsidRPr="005A6A0F">
        <w:rPr>
          <w:i/>
        </w:rPr>
        <w:t>Kairos</w:t>
      </w:r>
      <w:proofErr w:type="spellEnd"/>
      <w:r w:rsidRPr="005A6A0F">
        <w:rPr>
          <w:i/>
        </w:rPr>
        <w:t xml:space="preserve"> Palestine Document</w:t>
      </w:r>
      <w:r>
        <w:t>, written by Palestinian church leaders from Catholics, Orthodox.  KairosPalestine.org (2009).</w:t>
      </w:r>
      <w:r w:rsidR="0043755C">
        <w:t xml:space="preserve">  </w:t>
      </w:r>
      <w:hyperlink r:id="rId13" w:history="1">
        <w:r w:rsidR="0043755C" w:rsidRPr="004B1AE1">
          <w:rPr>
            <w:rStyle w:val="Hyperlink"/>
          </w:rPr>
          <w:t>http://Diyar.ps</w:t>
        </w:r>
      </w:hyperlink>
      <w:r w:rsidR="0043755C">
        <w:t xml:space="preserve">. </w:t>
      </w:r>
    </w:p>
    <w:p w:rsidR="00EE3EE3" w:rsidRDefault="00EE3EE3" w:rsidP="00EE3EE3">
      <w:pPr>
        <w:pStyle w:val="ListParagraph"/>
        <w:numPr>
          <w:ilvl w:val="2"/>
          <w:numId w:val="1"/>
        </w:numPr>
        <w:ind w:left="1440"/>
      </w:pPr>
      <w:r w:rsidRPr="005A6A0F">
        <w:rPr>
          <w:i/>
        </w:rPr>
        <w:t>From the Nile to the Euphrates: The Call of Faith and Citizenship</w:t>
      </w:r>
      <w:r>
        <w:t>.  It is a Christian response</w:t>
      </w:r>
      <w:r w:rsidR="002244E9">
        <w:t xml:space="preserve"> in 2014 from Egypt, Syria, Lebanon, Palestine, and Iraq</w:t>
      </w:r>
      <w:r>
        <w:t>.</w:t>
      </w:r>
    </w:p>
    <w:p w:rsidR="00EE3EE3" w:rsidRDefault="00EE3EE3" w:rsidP="00EE3EE3">
      <w:pPr>
        <w:pStyle w:val="ListParagraph"/>
        <w:numPr>
          <w:ilvl w:val="0"/>
          <w:numId w:val="46"/>
        </w:numPr>
      </w:pPr>
      <w:r>
        <w:t>Creed.</w:t>
      </w:r>
    </w:p>
    <w:p w:rsidR="00EE3EE3" w:rsidRDefault="00EE3EE3" w:rsidP="00EE3EE3">
      <w:pPr>
        <w:pStyle w:val="ListParagraph"/>
        <w:numPr>
          <w:ilvl w:val="0"/>
          <w:numId w:val="47"/>
        </w:numPr>
        <w:ind w:left="1440"/>
      </w:pPr>
      <w:r>
        <w:t>God created us, so we are committed to caring for creation, regardless of belief, gender, identity.</w:t>
      </w:r>
    </w:p>
    <w:p w:rsidR="00EE3EE3" w:rsidRDefault="00EE3EE3" w:rsidP="00EE3EE3">
      <w:pPr>
        <w:pStyle w:val="ListParagraph"/>
        <w:numPr>
          <w:ilvl w:val="0"/>
          <w:numId w:val="47"/>
        </w:numPr>
        <w:ind w:left="1440"/>
      </w:pPr>
      <w:r>
        <w:t>We believe in Trinity and celebrate the diversity within the region.</w:t>
      </w:r>
    </w:p>
    <w:p w:rsidR="00EE3EE3" w:rsidRDefault="00EE3EE3" w:rsidP="00EE3EE3">
      <w:pPr>
        <w:pStyle w:val="ListParagraph"/>
        <w:numPr>
          <w:ilvl w:val="0"/>
          <w:numId w:val="47"/>
        </w:numPr>
        <w:ind w:left="1440"/>
      </w:pPr>
      <w:r>
        <w:t>God is omnipotent and merciful.  He gives life and renews it.</w:t>
      </w:r>
      <w:r w:rsidR="00466C87">
        <w:t xml:space="preserve">  Immigration </w:t>
      </w:r>
      <w:r w:rsidR="005A6A0F">
        <w:t>contributes to</w:t>
      </w:r>
      <w:r w:rsidR="00466C87">
        <w:t xml:space="preserve"> that.</w:t>
      </w:r>
    </w:p>
    <w:p w:rsidR="00466C87" w:rsidRDefault="00466C87" w:rsidP="00EE3EE3">
      <w:pPr>
        <w:pStyle w:val="ListParagraph"/>
        <w:numPr>
          <w:ilvl w:val="0"/>
          <w:numId w:val="47"/>
        </w:numPr>
        <w:ind w:left="1440"/>
      </w:pPr>
      <w:r>
        <w:t>Belief in Jesus Christ.  We are committed to following his path and advancing his mission.</w:t>
      </w:r>
    </w:p>
    <w:p w:rsidR="00782DD8" w:rsidRDefault="00782DD8" w:rsidP="00EE3EE3">
      <w:pPr>
        <w:pStyle w:val="ListParagraph"/>
        <w:numPr>
          <w:ilvl w:val="0"/>
          <w:numId w:val="47"/>
        </w:numPr>
        <w:ind w:left="1440"/>
      </w:pPr>
      <w:r>
        <w:t>In his death and resurrection, he experienced the pain of injustice and the mercy of God.  We must not give in to the logic of despair and death.  The sanctity of life is importan</w:t>
      </w:r>
      <w:r w:rsidR="005A6A0F">
        <w:t>t where people die all the time</w:t>
      </w:r>
      <w:r>
        <w:t>.</w:t>
      </w:r>
    </w:p>
    <w:p w:rsidR="00782DD8" w:rsidRDefault="00782DD8" w:rsidP="00EE3EE3">
      <w:pPr>
        <w:pStyle w:val="ListParagraph"/>
        <w:numPr>
          <w:ilvl w:val="0"/>
          <w:numId w:val="47"/>
        </w:numPr>
        <w:ind w:left="1440"/>
      </w:pPr>
      <w:r>
        <w:t>The Holy Spirit.  We want to renew society and its institutions.</w:t>
      </w:r>
    </w:p>
    <w:p w:rsidR="00782DD8" w:rsidRDefault="00782DD8" w:rsidP="00EE3EE3">
      <w:pPr>
        <w:pStyle w:val="ListParagraph"/>
        <w:numPr>
          <w:ilvl w:val="0"/>
          <w:numId w:val="47"/>
        </w:numPr>
        <w:ind w:left="1440"/>
      </w:pPr>
      <w:r>
        <w:t>Oneness of the Church.  Commitment to ecumenism.  Citizenship is important.</w:t>
      </w:r>
    </w:p>
    <w:p w:rsidR="00782DD8" w:rsidRDefault="00782DD8" w:rsidP="00EE3EE3">
      <w:pPr>
        <w:pStyle w:val="ListParagraph"/>
        <w:numPr>
          <w:ilvl w:val="0"/>
          <w:numId w:val="47"/>
        </w:numPr>
        <w:ind w:left="1440"/>
      </w:pPr>
      <w:r>
        <w:t>Forgiveness of Sins.  We ourselves are part of the problem, and must ask forgiveness.</w:t>
      </w:r>
    </w:p>
    <w:p w:rsidR="00782DD8" w:rsidRDefault="00782DD8" w:rsidP="00EE3EE3">
      <w:pPr>
        <w:pStyle w:val="ListParagraph"/>
        <w:numPr>
          <w:ilvl w:val="0"/>
          <w:numId w:val="47"/>
        </w:numPr>
        <w:ind w:left="1440"/>
      </w:pPr>
      <w:r>
        <w:t>God as Judge.  We shall all stand before God, and our countries should have just constitutions, good laws, and equal rights.</w:t>
      </w:r>
    </w:p>
    <w:p w:rsidR="001873FF" w:rsidRPr="004F3CAD" w:rsidRDefault="00782DD8" w:rsidP="00D9244B">
      <w:pPr>
        <w:pStyle w:val="ListParagraph"/>
        <w:numPr>
          <w:ilvl w:val="0"/>
          <w:numId w:val="47"/>
        </w:numPr>
        <w:ind w:left="1440"/>
      </w:pPr>
      <w:r>
        <w:t>Eternal Life.  Our people believe in immortality, but despair of dignity before death.</w:t>
      </w:r>
      <w:r w:rsidR="00585C31" w:rsidRPr="004F3CAD">
        <w:t xml:space="preserve"> </w:t>
      </w:r>
    </w:p>
    <w:sectPr w:rsidR="001873FF" w:rsidRPr="004F3CAD" w:rsidSect="001873FF">
      <w:footerReference w:type="even" r:id="rId14"/>
      <w:footerReference w:type="default" r:id="rId15"/>
      <w:pgSz w:w="12240" w:h="15840"/>
      <w:pgMar w:top="1440" w:right="1800" w:bottom="1440" w:left="1800" w:gutter="0"/>
      <w:docGrid w:linePitch="360"/>
      <w:printerSettings r:id="rId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5B" w:rsidRDefault="000E2C5B"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2C5B" w:rsidRDefault="000E2C5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5B" w:rsidRDefault="000E2C5B"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5F12">
      <w:rPr>
        <w:rStyle w:val="PageNumber"/>
        <w:noProof/>
      </w:rPr>
      <w:t>1</w:t>
    </w:r>
    <w:r>
      <w:rPr>
        <w:rStyle w:val="PageNumber"/>
      </w:rPr>
      <w:fldChar w:fldCharType="end"/>
    </w:r>
  </w:p>
  <w:p w:rsidR="000E2C5B" w:rsidRDefault="000E2C5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AA3"/>
    <w:multiLevelType w:val="hybridMultilevel"/>
    <w:tmpl w:val="DBB666AC"/>
    <w:lvl w:ilvl="0" w:tplc="4ECA2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C13202"/>
    <w:multiLevelType w:val="hybridMultilevel"/>
    <w:tmpl w:val="A5645B7E"/>
    <w:lvl w:ilvl="0" w:tplc="9F3C53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C64E7"/>
    <w:multiLevelType w:val="hybridMultilevel"/>
    <w:tmpl w:val="2B4EB22C"/>
    <w:lvl w:ilvl="0" w:tplc="BE8C76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A8200D"/>
    <w:multiLevelType w:val="hybridMultilevel"/>
    <w:tmpl w:val="7FC4EFDE"/>
    <w:lvl w:ilvl="0" w:tplc="7AA690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1866E1"/>
    <w:multiLevelType w:val="hybridMultilevel"/>
    <w:tmpl w:val="0334379E"/>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D573A"/>
    <w:multiLevelType w:val="hybridMultilevel"/>
    <w:tmpl w:val="AD24DC02"/>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407E3"/>
    <w:multiLevelType w:val="hybridMultilevel"/>
    <w:tmpl w:val="B57875CA"/>
    <w:lvl w:ilvl="0" w:tplc="2854A9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6367A9"/>
    <w:multiLevelType w:val="hybridMultilevel"/>
    <w:tmpl w:val="1E7AA604"/>
    <w:lvl w:ilvl="0" w:tplc="FF4A5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452999"/>
    <w:multiLevelType w:val="hybridMultilevel"/>
    <w:tmpl w:val="1BC25B0A"/>
    <w:lvl w:ilvl="0" w:tplc="84D45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B0639"/>
    <w:multiLevelType w:val="hybridMultilevel"/>
    <w:tmpl w:val="9DFC6590"/>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A8611D"/>
    <w:multiLevelType w:val="hybridMultilevel"/>
    <w:tmpl w:val="A6629FEC"/>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C241D4"/>
    <w:multiLevelType w:val="hybridMultilevel"/>
    <w:tmpl w:val="72A6EB14"/>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5D6A8A"/>
    <w:multiLevelType w:val="hybridMultilevel"/>
    <w:tmpl w:val="D1C40560"/>
    <w:lvl w:ilvl="0" w:tplc="D3DE9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7D4DC3"/>
    <w:multiLevelType w:val="hybridMultilevel"/>
    <w:tmpl w:val="17F469C6"/>
    <w:lvl w:ilvl="0" w:tplc="BD54D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D1575B"/>
    <w:multiLevelType w:val="hybridMultilevel"/>
    <w:tmpl w:val="2BDA9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5402E8D"/>
    <w:multiLevelType w:val="hybridMultilevel"/>
    <w:tmpl w:val="3A30A8E0"/>
    <w:lvl w:ilvl="0" w:tplc="1FB61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1B1783"/>
    <w:multiLevelType w:val="hybridMultilevel"/>
    <w:tmpl w:val="46D02FDE"/>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A30CB6"/>
    <w:multiLevelType w:val="hybridMultilevel"/>
    <w:tmpl w:val="31EE009C"/>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871B3F"/>
    <w:multiLevelType w:val="hybridMultilevel"/>
    <w:tmpl w:val="33A6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11C43"/>
    <w:multiLevelType w:val="hybridMultilevel"/>
    <w:tmpl w:val="89805836"/>
    <w:lvl w:ilvl="0" w:tplc="BE02C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635CC"/>
    <w:multiLevelType w:val="hybridMultilevel"/>
    <w:tmpl w:val="C3529BD6"/>
    <w:lvl w:ilvl="0" w:tplc="0C5A21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CC5CFF"/>
    <w:multiLevelType w:val="hybridMultilevel"/>
    <w:tmpl w:val="20F4923E"/>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F56222"/>
    <w:multiLevelType w:val="hybridMultilevel"/>
    <w:tmpl w:val="DFE61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8932FB5"/>
    <w:multiLevelType w:val="hybridMultilevel"/>
    <w:tmpl w:val="43F8EB68"/>
    <w:lvl w:ilvl="0" w:tplc="D8BA19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EF62F30"/>
    <w:multiLevelType w:val="hybridMultilevel"/>
    <w:tmpl w:val="5442BEF0"/>
    <w:lvl w:ilvl="0" w:tplc="F1C0F59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7488109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777F3E"/>
    <w:multiLevelType w:val="hybridMultilevel"/>
    <w:tmpl w:val="5C5CC5FE"/>
    <w:lvl w:ilvl="0" w:tplc="E9A88E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122877"/>
    <w:multiLevelType w:val="hybridMultilevel"/>
    <w:tmpl w:val="2C90D6C4"/>
    <w:lvl w:ilvl="0" w:tplc="A02ADED0">
      <w:start w:val="1"/>
      <w:numFmt w:val="decimal"/>
      <w:lvlText w:val="%1."/>
      <w:lvlJc w:val="left"/>
      <w:pPr>
        <w:ind w:left="360" w:hanging="360"/>
      </w:pPr>
      <w:rPr>
        <w:rFonts w:hint="default"/>
      </w:rPr>
    </w:lvl>
    <w:lvl w:ilvl="1" w:tplc="F1FE1CE4">
      <w:start w:val="1"/>
      <w:numFmt w:val="upperLetter"/>
      <w:lvlText w:val="%2."/>
      <w:lvlJc w:val="left"/>
      <w:pPr>
        <w:ind w:left="1080" w:hanging="360"/>
      </w:pPr>
      <w:rPr>
        <w:rFonts w:hint="default"/>
      </w:rPr>
    </w:lvl>
    <w:lvl w:ilvl="2" w:tplc="AA6EDF0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45779D7"/>
    <w:multiLevelType w:val="hybridMultilevel"/>
    <w:tmpl w:val="C2C44D86"/>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857D88"/>
    <w:multiLevelType w:val="hybridMultilevel"/>
    <w:tmpl w:val="50264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B456BF0"/>
    <w:multiLevelType w:val="hybridMultilevel"/>
    <w:tmpl w:val="331C0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D4A4ADC"/>
    <w:multiLevelType w:val="hybridMultilevel"/>
    <w:tmpl w:val="4F32B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E711816"/>
    <w:multiLevelType w:val="hybridMultilevel"/>
    <w:tmpl w:val="F8881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17514C"/>
    <w:multiLevelType w:val="hybridMultilevel"/>
    <w:tmpl w:val="25688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3D546ED"/>
    <w:multiLevelType w:val="hybridMultilevel"/>
    <w:tmpl w:val="74986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73C6EC8"/>
    <w:multiLevelType w:val="hybridMultilevel"/>
    <w:tmpl w:val="392008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B167BA"/>
    <w:multiLevelType w:val="multilevel"/>
    <w:tmpl w:val="4B8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7EA75D4"/>
    <w:multiLevelType w:val="hybridMultilevel"/>
    <w:tmpl w:val="0E9A9786"/>
    <w:lvl w:ilvl="0" w:tplc="03CCF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B267FF5"/>
    <w:multiLevelType w:val="hybridMultilevel"/>
    <w:tmpl w:val="965230AC"/>
    <w:lvl w:ilvl="0" w:tplc="466C1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740569"/>
    <w:multiLevelType w:val="hybridMultilevel"/>
    <w:tmpl w:val="89585F66"/>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7C05FA"/>
    <w:multiLevelType w:val="hybridMultilevel"/>
    <w:tmpl w:val="1390EDC0"/>
    <w:lvl w:ilvl="0" w:tplc="FD28A2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B800C1"/>
    <w:multiLevelType w:val="hybridMultilevel"/>
    <w:tmpl w:val="EDB4D32A"/>
    <w:lvl w:ilvl="0" w:tplc="ADC015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9E0C47"/>
    <w:multiLevelType w:val="hybridMultilevel"/>
    <w:tmpl w:val="4E548560"/>
    <w:lvl w:ilvl="0" w:tplc="4D7E47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D0106EF"/>
    <w:multiLevelType w:val="hybridMultilevel"/>
    <w:tmpl w:val="0B0C4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021556"/>
    <w:multiLevelType w:val="hybridMultilevel"/>
    <w:tmpl w:val="1FF6A3B0"/>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8E5C3C"/>
    <w:multiLevelType w:val="hybridMultilevel"/>
    <w:tmpl w:val="66B6D3D4"/>
    <w:lvl w:ilvl="0" w:tplc="30C8B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CA46269"/>
    <w:multiLevelType w:val="hybridMultilevel"/>
    <w:tmpl w:val="23804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03416"/>
    <w:multiLevelType w:val="hybridMultilevel"/>
    <w:tmpl w:val="993ABEB0"/>
    <w:lvl w:ilvl="0" w:tplc="7F52E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F9604DE"/>
    <w:multiLevelType w:val="hybridMultilevel"/>
    <w:tmpl w:val="BD341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42"/>
  </w:num>
  <w:num w:numId="3">
    <w:abstractNumId w:val="9"/>
  </w:num>
  <w:num w:numId="4">
    <w:abstractNumId w:val="10"/>
  </w:num>
  <w:num w:numId="5">
    <w:abstractNumId w:val="28"/>
  </w:num>
  <w:num w:numId="6">
    <w:abstractNumId w:val="18"/>
  </w:num>
  <w:num w:numId="7">
    <w:abstractNumId w:val="11"/>
  </w:num>
  <w:num w:numId="8">
    <w:abstractNumId w:val="0"/>
  </w:num>
  <w:num w:numId="9">
    <w:abstractNumId w:val="47"/>
  </w:num>
  <w:num w:numId="10">
    <w:abstractNumId w:val="33"/>
  </w:num>
  <w:num w:numId="11">
    <w:abstractNumId w:val="30"/>
  </w:num>
  <w:num w:numId="12">
    <w:abstractNumId w:val="14"/>
  </w:num>
  <w:num w:numId="13">
    <w:abstractNumId w:val="25"/>
  </w:num>
  <w:num w:numId="14">
    <w:abstractNumId w:val="41"/>
  </w:num>
  <w:num w:numId="15">
    <w:abstractNumId w:val="31"/>
  </w:num>
  <w:num w:numId="16">
    <w:abstractNumId w:val="21"/>
  </w:num>
  <w:num w:numId="17">
    <w:abstractNumId w:val="3"/>
  </w:num>
  <w:num w:numId="18">
    <w:abstractNumId w:val="20"/>
  </w:num>
  <w:num w:numId="19">
    <w:abstractNumId w:val="44"/>
  </w:num>
  <w:num w:numId="20">
    <w:abstractNumId w:val="4"/>
  </w:num>
  <w:num w:numId="21">
    <w:abstractNumId w:val="7"/>
  </w:num>
  <w:num w:numId="22">
    <w:abstractNumId w:val="1"/>
  </w:num>
  <w:num w:numId="23">
    <w:abstractNumId w:val="22"/>
  </w:num>
  <w:num w:numId="24">
    <w:abstractNumId w:val="32"/>
  </w:num>
  <w:num w:numId="25">
    <w:abstractNumId w:val="8"/>
  </w:num>
  <w:num w:numId="26">
    <w:abstractNumId w:val="5"/>
  </w:num>
  <w:num w:numId="27">
    <w:abstractNumId w:val="34"/>
  </w:num>
  <w:num w:numId="28">
    <w:abstractNumId w:val="16"/>
  </w:num>
  <w:num w:numId="29">
    <w:abstractNumId w:val="38"/>
  </w:num>
  <w:num w:numId="30">
    <w:abstractNumId w:val="23"/>
  </w:num>
  <w:num w:numId="31">
    <w:abstractNumId w:val="46"/>
  </w:num>
  <w:num w:numId="32">
    <w:abstractNumId w:val="6"/>
  </w:num>
  <w:num w:numId="33">
    <w:abstractNumId w:val="45"/>
  </w:num>
  <w:num w:numId="34">
    <w:abstractNumId w:val="43"/>
  </w:num>
  <w:num w:numId="35">
    <w:abstractNumId w:val="2"/>
  </w:num>
  <w:num w:numId="36">
    <w:abstractNumId w:val="27"/>
  </w:num>
  <w:num w:numId="37">
    <w:abstractNumId w:val="17"/>
  </w:num>
  <w:num w:numId="38">
    <w:abstractNumId w:val="37"/>
  </w:num>
  <w:num w:numId="39">
    <w:abstractNumId w:val="13"/>
  </w:num>
  <w:num w:numId="40">
    <w:abstractNumId w:val="15"/>
  </w:num>
  <w:num w:numId="41">
    <w:abstractNumId w:val="39"/>
  </w:num>
  <w:num w:numId="42">
    <w:abstractNumId w:val="40"/>
  </w:num>
  <w:num w:numId="43">
    <w:abstractNumId w:val="24"/>
  </w:num>
  <w:num w:numId="44">
    <w:abstractNumId w:val="19"/>
  </w:num>
  <w:num w:numId="45">
    <w:abstractNumId w:val="12"/>
  </w:num>
  <w:num w:numId="46">
    <w:abstractNumId w:val="36"/>
  </w:num>
  <w:num w:numId="47">
    <w:abstractNumId w:val="29"/>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3E6D"/>
    <w:rsid w:val="00011292"/>
    <w:rsid w:val="000145A3"/>
    <w:rsid w:val="0001675F"/>
    <w:rsid w:val="000224BF"/>
    <w:rsid w:val="0002304E"/>
    <w:rsid w:val="0002335D"/>
    <w:rsid w:val="00025223"/>
    <w:rsid w:val="00025E92"/>
    <w:rsid w:val="000274F6"/>
    <w:rsid w:val="00027A00"/>
    <w:rsid w:val="00032C7D"/>
    <w:rsid w:val="00034B85"/>
    <w:rsid w:val="00034E92"/>
    <w:rsid w:val="00044887"/>
    <w:rsid w:val="00053270"/>
    <w:rsid w:val="00055159"/>
    <w:rsid w:val="0006667C"/>
    <w:rsid w:val="0007223C"/>
    <w:rsid w:val="0007787F"/>
    <w:rsid w:val="00077FD2"/>
    <w:rsid w:val="0008128E"/>
    <w:rsid w:val="00082660"/>
    <w:rsid w:val="0009125C"/>
    <w:rsid w:val="00094D5E"/>
    <w:rsid w:val="000A0CFA"/>
    <w:rsid w:val="000B5442"/>
    <w:rsid w:val="000B6EA3"/>
    <w:rsid w:val="000C52D3"/>
    <w:rsid w:val="000D1B22"/>
    <w:rsid w:val="000D1C4A"/>
    <w:rsid w:val="000D3B1E"/>
    <w:rsid w:val="000D4940"/>
    <w:rsid w:val="000D4B27"/>
    <w:rsid w:val="000D60BF"/>
    <w:rsid w:val="000D635F"/>
    <w:rsid w:val="000E1025"/>
    <w:rsid w:val="000E2C5B"/>
    <w:rsid w:val="000F23CA"/>
    <w:rsid w:val="000F281F"/>
    <w:rsid w:val="000F2F92"/>
    <w:rsid w:val="000F429B"/>
    <w:rsid w:val="000F51C9"/>
    <w:rsid w:val="000F63E3"/>
    <w:rsid w:val="000F6C60"/>
    <w:rsid w:val="000F717D"/>
    <w:rsid w:val="001014AE"/>
    <w:rsid w:val="0010537A"/>
    <w:rsid w:val="0011069A"/>
    <w:rsid w:val="00110C96"/>
    <w:rsid w:val="00125CB5"/>
    <w:rsid w:val="0012675F"/>
    <w:rsid w:val="00135C32"/>
    <w:rsid w:val="0013690A"/>
    <w:rsid w:val="001410E4"/>
    <w:rsid w:val="00156FC4"/>
    <w:rsid w:val="00157F41"/>
    <w:rsid w:val="00163F72"/>
    <w:rsid w:val="00166752"/>
    <w:rsid w:val="00167206"/>
    <w:rsid w:val="001708CF"/>
    <w:rsid w:val="00170ACB"/>
    <w:rsid w:val="0017249C"/>
    <w:rsid w:val="001731EC"/>
    <w:rsid w:val="00184688"/>
    <w:rsid w:val="0018513E"/>
    <w:rsid w:val="001873FF"/>
    <w:rsid w:val="001914D8"/>
    <w:rsid w:val="00191846"/>
    <w:rsid w:val="001A06CB"/>
    <w:rsid w:val="001A084D"/>
    <w:rsid w:val="001A3EE7"/>
    <w:rsid w:val="001B17C4"/>
    <w:rsid w:val="001B4345"/>
    <w:rsid w:val="001D4F23"/>
    <w:rsid w:val="001D54D2"/>
    <w:rsid w:val="001D6494"/>
    <w:rsid w:val="001E0821"/>
    <w:rsid w:val="001F5ACB"/>
    <w:rsid w:val="001F5D65"/>
    <w:rsid w:val="002035A8"/>
    <w:rsid w:val="0020511C"/>
    <w:rsid w:val="00206B12"/>
    <w:rsid w:val="0020714F"/>
    <w:rsid w:val="002150FA"/>
    <w:rsid w:val="00215E67"/>
    <w:rsid w:val="0021738F"/>
    <w:rsid w:val="002244E9"/>
    <w:rsid w:val="002311ED"/>
    <w:rsid w:val="00236616"/>
    <w:rsid w:val="00240FEC"/>
    <w:rsid w:val="00242D40"/>
    <w:rsid w:val="00247316"/>
    <w:rsid w:val="0025322F"/>
    <w:rsid w:val="00264B68"/>
    <w:rsid w:val="00266C8C"/>
    <w:rsid w:val="0027109E"/>
    <w:rsid w:val="0028150B"/>
    <w:rsid w:val="00281F80"/>
    <w:rsid w:val="00282C4F"/>
    <w:rsid w:val="002939E1"/>
    <w:rsid w:val="002A0F56"/>
    <w:rsid w:val="002B5B81"/>
    <w:rsid w:val="002C0F1D"/>
    <w:rsid w:val="002C2F74"/>
    <w:rsid w:val="002C7216"/>
    <w:rsid w:val="002D204D"/>
    <w:rsid w:val="002D2EE7"/>
    <w:rsid w:val="002D334C"/>
    <w:rsid w:val="002D6A7B"/>
    <w:rsid w:val="002D75FA"/>
    <w:rsid w:val="002E1A8D"/>
    <w:rsid w:val="002E4670"/>
    <w:rsid w:val="002E4B26"/>
    <w:rsid w:val="002F127D"/>
    <w:rsid w:val="002F29C1"/>
    <w:rsid w:val="003014FA"/>
    <w:rsid w:val="00311DD4"/>
    <w:rsid w:val="00313D18"/>
    <w:rsid w:val="00314B28"/>
    <w:rsid w:val="00316E00"/>
    <w:rsid w:val="0033149E"/>
    <w:rsid w:val="003466E6"/>
    <w:rsid w:val="0035187A"/>
    <w:rsid w:val="00351BCF"/>
    <w:rsid w:val="003529D2"/>
    <w:rsid w:val="00355E2F"/>
    <w:rsid w:val="00366230"/>
    <w:rsid w:val="003666D7"/>
    <w:rsid w:val="00376510"/>
    <w:rsid w:val="00376C0D"/>
    <w:rsid w:val="00377103"/>
    <w:rsid w:val="00380778"/>
    <w:rsid w:val="00386724"/>
    <w:rsid w:val="00393BCB"/>
    <w:rsid w:val="003972D3"/>
    <w:rsid w:val="003A6D16"/>
    <w:rsid w:val="003B02D0"/>
    <w:rsid w:val="003B0B45"/>
    <w:rsid w:val="003B2E83"/>
    <w:rsid w:val="003B4BA6"/>
    <w:rsid w:val="003B4D16"/>
    <w:rsid w:val="003B7F87"/>
    <w:rsid w:val="003C19FF"/>
    <w:rsid w:val="003C6ED2"/>
    <w:rsid w:val="003D1746"/>
    <w:rsid w:val="003E1583"/>
    <w:rsid w:val="003E375D"/>
    <w:rsid w:val="003E54E8"/>
    <w:rsid w:val="003F3386"/>
    <w:rsid w:val="00414395"/>
    <w:rsid w:val="004157BF"/>
    <w:rsid w:val="00424E79"/>
    <w:rsid w:val="00430090"/>
    <w:rsid w:val="0043755C"/>
    <w:rsid w:val="00445816"/>
    <w:rsid w:val="00447145"/>
    <w:rsid w:val="00450C3F"/>
    <w:rsid w:val="00452482"/>
    <w:rsid w:val="0045471A"/>
    <w:rsid w:val="004554AB"/>
    <w:rsid w:val="00460B4E"/>
    <w:rsid w:val="00460E3B"/>
    <w:rsid w:val="00461CD1"/>
    <w:rsid w:val="00462EA4"/>
    <w:rsid w:val="0046326C"/>
    <w:rsid w:val="00466C87"/>
    <w:rsid w:val="00476544"/>
    <w:rsid w:val="004765C2"/>
    <w:rsid w:val="00476E65"/>
    <w:rsid w:val="004843BC"/>
    <w:rsid w:val="00485F12"/>
    <w:rsid w:val="004910C8"/>
    <w:rsid w:val="004913B8"/>
    <w:rsid w:val="00494EE8"/>
    <w:rsid w:val="004A2B6D"/>
    <w:rsid w:val="004A6D58"/>
    <w:rsid w:val="004B245C"/>
    <w:rsid w:val="004B25C3"/>
    <w:rsid w:val="004B2602"/>
    <w:rsid w:val="004B607E"/>
    <w:rsid w:val="004C213C"/>
    <w:rsid w:val="004C2C3F"/>
    <w:rsid w:val="004C322F"/>
    <w:rsid w:val="004C4434"/>
    <w:rsid w:val="004D10F1"/>
    <w:rsid w:val="004D355F"/>
    <w:rsid w:val="004F03A7"/>
    <w:rsid w:val="004F3CAD"/>
    <w:rsid w:val="004F72DF"/>
    <w:rsid w:val="004F78F3"/>
    <w:rsid w:val="00511CD5"/>
    <w:rsid w:val="0051236F"/>
    <w:rsid w:val="005139EA"/>
    <w:rsid w:val="00514CE2"/>
    <w:rsid w:val="00517A60"/>
    <w:rsid w:val="00523B90"/>
    <w:rsid w:val="00534601"/>
    <w:rsid w:val="005404E4"/>
    <w:rsid w:val="0054439D"/>
    <w:rsid w:val="005459BF"/>
    <w:rsid w:val="00545B95"/>
    <w:rsid w:val="00552F95"/>
    <w:rsid w:val="00553FE1"/>
    <w:rsid w:val="00557738"/>
    <w:rsid w:val="005601CE"/>
    <w:rsid w:val="0056525C"/>
    <w:rsid w:val="00574D98"/>
    <w:rsid w:val="0058205B"/>
    <w:rsid w:val="00585C31"/>
    <w:rsid w:val="00591DBA"/>
    <w:rsid w:val="00595200"/>
    <w:rsid w:val="0059530E"/>
    <w:rsid w:val="005A2B79"/>
    <w:rsid w:val="005A3933"/>
    <w:rsid w:val="005A6A0F"/>
    <w:rsid w:val="005B0CEE"/>
    <w:rsid w:val="005B34F3"/>
    <w:rsid w:val="005C341B"/>
    <w:rsid w:val="005C50F7"/>
    <w:rsid w:val="005C5B99"/>
    <w:rsid w:val="005C6B5C"/>
    <w:rsid w:val="005C7478"/>
    <w:rsid w:val="005D05A1"/>
    <w:rsid w:val="005D4124"/>
    <w:rsid w:val="005E39F6"/>
    <w:rsid w:val="005E4B1A"/>
    <w:rsid w:val="005E5142"/>
    <w:rsid w:val="005E5880"/>
    <w:rsid w:val="005F0589"/>
    <w:rsid w:val="005F35C1"/>
    <w:rsid w:val="005F4EB2"/>
    <w:rsid w:val="005F63AF"/>
    <w:rsid w:val="00604D94"/>
    <w:rsid w:val="00624CC6"/>
    <w:rsid w:val="00626243"/>
    <w:rsid w:val="00630A88"/>
    <w:rsid w:val="0063258C"/>
    <w:rsid w:val="00633DEC"/>
    <w:rsid w:val="00635E6D"/>
    <w:rsid w:val="00636E4D"/>
    <w:rsid w:val="00644776"/>
    <w:rsid w:val="0064762F"/>
    <w:rsid w:val="00653B7A"/>
    <w:rsid w:val="00655BFA"/>
    <w:rsid w:val="006576C1"/>
    <w:rsid w:val="0066111F"/>
    <w:rsid w:val="006652E7"/>
    <w:rsid w:val="00682AFC"/>
    <w:rsid w:val="0068635E"/>
    <w:rsid w:val="00696852"/>
    <w:rsid w:val="006A49B2"/>
    <w:rsid w:val="006A78C1"/>
    <w:rsid w:val="006B5753"/>
    <w:rsid w:val="006C1B8C"/>
    <w:rsid w:val="006C6AFB"/>
    <w:rsid w:val="006E5C8F"/>
    <w:rsid w:val="006F0305"/>
    <w:rsid w:val="006F11B4"/>
    <w:rsid w:val="006F2561"/>
    <w:rsid w:val="006F2C31"/>
    <w:rsid w:val="007008AA"/>
    <w:rsid w:val="007022BA"/>
    <w:rsid w:val="00707B25"/>
    <w:rsid w:val="00713D7F"/>
    <w:rsid w:val="00716F41"/>
    <w:rsid w:val="00723575"/>
    <w:rsid w:val="0072358B"/>
    <w:rsid w:val="00727004"/>
    <w:rsid w:val="00740D8A"/>
    <w:rsid w:val="00741EBC"/>
    <w:rsid w:val="007458AF"/>
    <w:rsid w:val="00754159"/>
    <w:rsid w:val="00757159"/>
    <w:rsid w:val="00761DD3"/>
    <w:rsid w:val="007657D9"/>
    <w:rsid w:val="00767C86"/>
    <w:rsid w:val="007702A3"/>
    <w:rsid w:val="007722AA"/>
    <w:rsid w:val="00772B96"/>
    <w:rsid w:val="007771C8"/>
    <w:rsid w:val="00782DD8"/>
    <w:rsid w:val="00784D7B"/>
    <w:rsid w:val="007A078A"/>
    <w:rsid w:val="007A5F86"/>
    <w:rsid w:val="007C0C42"/>
    <w:rsid w:val="007D2511"/>
    <w:rsid w:val="007E5451"/>
    <w:rsid w:val="007F2622"/>
    <w:rsid w:val="007F5655"/>
    <w:rsid w:val="008119A5"/>
    <w:rsid w:val="00817410"/>
    <w:rsid w:val="00822A4E"/>
    <w:rsid w:val="0082485D"/>
    <w:rsid w:val="008325CC"/>
    <w:rsid w:val="0083424D"/>
    <w:rsid w:val="0085070E"/>
    <w:rsid w:val="00855449"/>
    <w:rsid w:val="0086276F"/>
    <w:rsid w:val="00870C74"/>
    <w:rsid w:val="00873345"/>
    <w:rsid w:val="00876357"/>
    <w:rsid w:val="00876368"/>
    <w:rsid w:val="008837F8"/>
    <w:rsid w:val="00886FA6"/>
    <w:rsid w:val="008A587A"/>
    <w:rsid w:val="008A66A3"/>
    <w:rsid w:val="008B1F9A"/>
    <w:rsid w:val="008C6E80"/>
    <w:rsid w:val="008C72F3"/>
    <w:rsid w:val="008D770A"/>
    <w:rsid w:val="008E0E49"/>
    <w:rsid w:val="008E4CCC"/>
    <w:rsid w:val="008E5178"/>
    <w:rsid w:val="008F00AF"/>
    <w:rsid w:val="008F0669"/>
    <w:rsid w:val="008F5EDB"/>
    <w:rsid w:val="008F74EE"/>
    <w:rsid w:val="00903DA3"/>
    <w:rsid w:val="00907B85"/>
    <w:rsid w:val="00907FAF"/>
    <w:rsid w:val="00912766"/>
    <w:rsid w:val="00927085"/>
    <w:rsid w:val="00944846"/>
    <w:rsid w:val="00954F0E"/>
    <w:rsid w:val="009577FD"/>
    <w:rsid w:val="009732D1"/>
    <w:rsid w:val="00973CAD"/>
    <w:rsid w:val="00974702"/>
    <w:rsid w:val="009834BF"/>
    <w:rsid w:val="00987001"/>
    <w:rsid w:val="0098788D"/>
    <w:rsid w:val="009A1C5F"/>
    <w:rsid w:val="009B3A95"/>
    <w:rsid w:val="009C56C0"/>
    <w:rsid w:val="009C7CB5"/>
    <w:rsid w:val="009D1E18"/>
    <w:rsid w:val="009D298A"/>
    <w:rsid w:val="009D57CC"/>
    <w:rsid w:val="009E1445"/>
    <w:rsid w:val="009E5D92"/>
    <w:rsid w:val="009F4666"/>
    <w:rsid w:val="00A02719"/>
    <w:rsid w:val="00A07005"/>
    <w:rsid w:val="00A1210E"/>
    <w:rsid w:val="00A128B8"/>
    <w:rsid w:val="00A13A82"/>
    <w:rsid w:val="00A44256"/>
    <w:rsid w:val="00A44F5B"/>
    <w:rsid w:val="00A47773"/>
    <w:rsid w:val="00A53767"/>
    <w:rsid w:val="00A53E9C"/>
    <w:rsid w:val="00A62926"/>
    <w:rsid w:val="00A65A22"/>
    <w:rsid w:val="00A70E4D"/>
    <w:rsid w:val="00A753B5"/>
    <w:rsid w:val="00A75E36"/>
    <w:rsid w:val="00A76AD1"/>
    <w:rsid w:val="00A863E4"/>
    <w:rsid w:val="00A94C83"/>
    <w:rsid w:val="00AA2A1C"/>
    <w:rsid w:val="00AB01A6"/>
    <w:rsid w:val="00AB0591"/>
    <w:rsid w:val="00AC059D"/>
    <w:rsid w:val="00AC0CA1"/>
    <w:rsid w:val="00AC4168"/>
    <w:rsid w:val="00AC57E7"/>
    <w:rsid w:val="00AC7581"/>
    <w:rsid w:val="00AD15F7"/>
    <w:rsid w:val="00AD6383"/>
    <w:rsid w:val="00AE3CDB"/>
    <w:rsid w:val="00AF508F"/>
    <w:rsid w:val="00B004D0"/>
    <w:rsid w:val="00B01FC4"/>
    <w:rsid w:val="00B03433"/>
    <w:rsid w:val="00B03E1A"/>
    <w:rsid w:val="00B07C34"/>
    <w:rsid w:val="00B1531F"/>
    <w:rsid w:val="00B15330"/>
    <w:rsid w:val="00B24D03"/>
    <w:rsid w:val="00B344B7"/>
    <w:rsid w:val="00B35BB6"/>
    <w:rsid w:val="00B35C88"/>
    <w:rsid w:val="00B36D7B"/>
    <w:rsid w:val="00B47913"/>
    <w:rsid w:val="00B608BA"/>
    <w:rsid w:val="00B66169"/>
    <w:rsid w:val="00B66AED"/>
    <w:rsid w:val="00B71AEB"/>
    <w:rsid w:val="00B74813"/>
    <w:rsid w:val="00B7545C"/>
    <w:rsid w:val="00B770C1"/>
    <w:rsid w:val="00B8103E"/>
    <w:rsid w:val="00B8305B"/>
    <w:rsid w:val="00B87CAF"/>
    <w:rsid w:val="00B924C9"/>
    <w:rsid w:val="00B95EBC"/>
    <w:rsid w:val="00BA28D1"/>
    <w:rsid w:val="00BB2F68"/>
    <w:rsid w:val="00BC07A4"/>
    <w:rsid w:val="00BD7988"/>
    <w:rsid w:val="00BE29EE"/>
    <w:rsid w:val="00BE4229"/>
    <w:rsid w:val="00BE683C"/>
    <w:rsid w:val="00BF1A8E"/>
    <w:rsid w:val="00C05265"/>
    <w:rsid w:val="00C106FF"/>
    <w:rsid w:val="00C151F2"/>
    <w:rsid w:val="00C211E2"/>
    <w:rsid w:val="00C22CA3"/>
    <w:rsid w:val="00C26640"/>
    <w:rsid w:val="00C34AF8"/>
    <w:rsid w:val="00C35A99"/>
    <w:rsid w:val="00C42274"/>
    <w:rsid w:val="00C57688"/>
    <w:rsid w:val="00C64E85"/>
    <w:rsid w:val="00C66469"/>
    <w:rsid w:val="00C66908"/>
    <w:rsid w:val="00C7068C"/>
    <w:rsid w:val="00C71167"/>
    <w:rsid w:val="00C71301"/>
    <w:rsid w:val="00C803F8"/>
    <w:rsid w:val="00C81ED7"/>
    <w:rsid w:val="00C834DB"/>
    <w:rsid w:val="00C8428B"/>
    <w:rsid w:val="00C87E85"/>
    <w:rsid w:val="00C90BD8"/>
    <w:rsid w:val="00C925CA"/>
    <w:rsid w:val="00C939B8"/>
    <w:rsid w:val="00C96457"/>
    <w:rsid w:val="00C97B24"/>
    <w:rsid w:val="00CA488A"/>
    <w:rsid w:val="00CB0FC3"/>
    <w:rsid w:val="00CB28BC"/>
    <w:rsid w:val="00CB3102"/>
    <w:rsid w:val="00CB7019"/>
    <w:rsid w:val="00CC2D1A"/>
    <w:rsid w:val="00CC4753"/>
    <w:rsid w:val="00CD39EC"/>
    <w:rsid w:val="00CE0A1E"/>
    <w:rsid w:val="00CE2CF5"/>
    <w:rsid w:val="00CE4C64"/>
    <w:rsid w:val="00CE7358"/>
    <w:rsid w:val="00CF0FC7"/>
    <w:rsid w:val="00D00519"/>
    <w:rsid w:val="00D0515B"/>
    <w:rsid w:val="00D20319"/>
    <w:rsid w:val="00D20B70"/>
    <w:rsid w:val="00D236D7"/>
    <w:rsid w:val="00D242AE"/>
    <w:rsid w:val="00D25764"/>
    <w:rsid w:val="00D2576C"/>
    <w:rsid w:val="00D25C72"/>
    <w:rsid w:val="00D34387"/>
    <w:rsid w:val="00D3532B"/>
    <w:rsid w:val="00D4380B"/>
    <w:rsid w:val="00D44C76"/>
    <w:rsid w:val="00D50763"/>
    <w:rsid w:val="00D527A6"/>
    <w:rsid w:val="00D53669"/>
    <w:rsid w:val="00D553CB"/>
    <w:rsid w:val="00D6289F"/>
    <w:rsid w:val="00D74FB8"/>
    <w:rsid w:val="00D83938"/>
    <w:rsid w:val="00D8532B"/>
    <w:rsid w:val="00D9244B"/>
    <w:rsid w:val="00DA3DDB"/>
    <w:rsid w:val="00DA4B09"/>
    <w:rsid w:val="00DA4D25"/>
    <w:rsid w:val="00DA7CAA"/>
    <w:rsid w:val="00DB1D77"/>
    <w:rsid w:val="00DB395F"/>
    <w:rsid w:val="00DC068B"/>
    <w:rsid w:val="00DD00E4"/>
    <w:rsid w:val="00DD3FF8"/>
    <w:rsid w:val="00DE103F"/>
    <w:rsid w:val="00DE1B96"/>
    <w:rsid w:val="00DE48D7"/>
    <w:rsid w:val="00DF23E1"/>
    <w:rsid w:val="00DF6797"/>
    <w:rsid w:val="00E00A9F"/>
    <w:rsid w:val="00E01629"/>
    <w:rsid w:val="00E07612"/>
    <w:rsid w:val="00E13CD5"/>
    <w:rsid w:val="00E20AF7"/>
    <w:rsid w:val="00E2159A"/>
    <w:rsid w:val="00E21B4E"/>
    <w:rsid w:val="00E23718"/>
    <w:rsid w:val="00E27092"/>
    <w:rsid w:val="00E650E0"/>
    <w:rsid w:val="00E65299"/>
    <w:rsid w:val="00E67056"/>
    <w:rsid w:val="00E9060F"/>
    <w:rsid w:val="00E922B6"/>
    <w:rsid w:val="00E92708"/>
    <w:rsid w:val="00E97975"/>
    <w:rsid w:val="00EB2207"/>
    <w:rsid w:val="00EB4E42"/>
    <w:rsid w:val="00ED013A"/>
    <w:rsid w:val="00ED7876"/>
    <w:rsid w:val="00EE176F"/>
    <w:rsid w:val="00EE3EE3"/>
    <w:rsid w:val="00EE6449"/>
    <w:rsid w:val="00EE6DC8"/>
    <w:rsid w:val="00EF0BFA"/>
    <w:rsid w:val="00EF53A4"/>
    <w:rsid w:val="00F003CC"/>
    <w:rsid w:val="00F009FA"/>
    <w:rsid w:val="00F04427"/>
    <w:rsid w:val="00F16BB3"/>
    <w:rsid w:val="00F16CA1"/>
    <w:rsid w:val="00F204F6"/>
    <w:rsid w:val="00F24586"/>
    <w:rsid w:val="00F30918"/>
    <w:rsid w:val="00F35505"/>
    <w:rsid w:val="00F363BE"/>
    <w:rsid w:val="00F41479"/>
    <w:rsid w:val="00F45AD6"/>
    <w:rsid w:val="00F63763"/>
    <w:rsid w:val="00F64367"/>
    <w:rsid w:val="00F64B0E"/>
    <w:rsid w:val="00F700DA"/>
    <w:rsid w:val="00F7638A"/>
    <w:rsid w:val="00F86096"/>
    <w:rsid w:val="00F93E4C"/>
    <w:rsid w:val="00F945ED"/>
    <w:rsid w:val="00F97814"/>
    <w:rsid w:val="00FA07CB"/>
    <w:rsid w:val="00FA4432"/>
    <w:rsid w:val="00FB26E8"/>
    <w:rsid w:val="00FB343B"/>
    <w:rsid w:val="00FC1082"/>
    <w:rsid w:val="00FD1770"/>
    <w:rsid w:val="00FD2522"/>
    <w:rsid w:val="00FD30CE"/>
    <w:rsid w:val="00FD49B0"/>
    <w:rsid w:val="00FD7C41"/>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532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F204F6"/>
    <w:pPr>
      <w:spacing w:beforeLines="1" w:afterLines="1"/>
    </w:pPr>
    <w:rPr>
      <w:rFonts w:ascii="Times" w:hAnsi="Times"/>
      <w:sz w:val="20"/>
      <w:szCs w:val="20"/>
    </w:rPr>
  </w:style>
  <w:style w:type="character" w:customStyle="1" w:styleId="Heading4Char">
    <w:name w:val="Heading 4 Char"/>
    <w:basedOn w:val="DefaultParagraphFont"/>
    <w:link w:val="Heading4"/>
    <w:rsid w:val="0025322F"/>
    <w:rPr>
      <w:rFonts w:asciiTheme="majorHAnsi" w:eastAsiaTheme="majorEastAsia" w:hAnsiTheme="majorHAnsi" w:cstheme="majorBidi"/>
      <w:b/>
      <w:bCs/>
      <w:i/>
      <w:iCs/>
      <w:color w:val="4F81BD" w:themeColor="accent1"/>
    </w:rPr>
  </w:style>
  <w:style w:type="character" w:styleId="Strong">
    <w:name w:val="Strong"/>
    <w:basedOn w:val="DefaultParagraphFont"/>
    <w:uiPriority w:val="22"/>
    <w:rsid w:val="0068635E"/>
    <w:rPr>
      <w:b/>
    </w:rPr>
  </w:style>
</w:styles>
</file>

<file path=word/webSettings.xml><?xml version="1.0" encoding="utf-8"?>
<w:webSettings xmlns:r="http://schemas.openxmlformats.org/officeDocument/2006/relationships" xmlns:w="http://schemas.openxmlformats.org/wordprocessingml/2006/main">
  <w:divs>
    <w:div w:id="4749133">
      <w:bodyDiv w:val="1"/>
      <w:marLeft w:val="0"/>
      <w:marRight w:val="0"/>
      <w:marTop w:val="0"/>
      <w:marBottom w:val="0"/>
      <w:divBdr>
        <w:top w:val="none" w:sz="0" w:space="0" w:color="auto"/>
        <w:left w:val="none" w:sz="0" w:space="0" w:color="auto"/>
        <w:bottom w:val="none" w:sz="0" w:space="0" w:color="auto"/>
        <w:right w:val="none" w:sz="0" w:space="0" w:color="auto"/>
      </w:divBdr>
    </w:div>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2248660">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53960784">
      <w:bodyDiv w:val="1"/>
      <w:marLeft w:val="0"/>
      <w:marRight w:val="0"/>
      <w:marTop w:val="0"/>
      <w:marBottom w:val="0"/>
      <w:divBdr>
        <w:top w:val="none" w:sz="0" w:space="0" w:color="auto"/>
        <w:left w:val="none" w:sz="0" w:space="0" w:color="auto"/>
        <w:bottom w:val="none" w:sz="0" w:space="0" w:color="auto"/>
        <w:right w:val="none" w:sz="0" w:space="0" w:color="auto"/>
      </w:divBdr>
    </w:div>
    <w:div w:id="177548241">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3003730">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1009135">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36856570">
      <w:bodyDiv w:val="1"/>
      <w:marLeft w:val="0"/>
      <w:marRight w:val="0"/>
      <w:marTop w:val="0"/>
      <w:marBottom w:val="0"/>
      <w:divBdr>
        <w:top w:val="none" w:sz="0" w:space="0" w:color="auto"/>
        <w:left w:val="none" w:sz="0" w:space="0" w:color="auto"/>
        <w:bottom w:val="none" w:sz="0" w:space="0" w:color="auto"/>
        <w:right w:val="none" w:sz="0" w:space="0" w:color="auto"/>
      </w:divBdr>
    </w:div>
    <w:div w:id="343287155">
      <w:bodyDiv w:val="1"/>
      <w:marLeft w:val="0"/>
      <w:marRight w:val="0"/>
      <w:marTop w:val="0"/>
      <w:marBottom w:val="0"/>
      <w:divBdr>
        <w:top w:val="none" w:sz="0" w:space="0" w:color="auto"/>
        <w:left w:val="none" w:sz="0" w:space="0" w:color="auto"/>
        <w:bottom w:val="none" w:sz="0" w:space="0" w:color="auto"/>
        <w:right w:val="none" w:sz="0" w:space="0" w:color="auto"/>
      </w:divBdr>
    </w:div>
    <w:div w:id="34825954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750385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494956839">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8484319">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56886497">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4068931">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77271934">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77753112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7675764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988334">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60057524">
      <w:bodyDiv w:val="1"/>
      <w:marLeft w:val="0"/>
      <w:marRight w:val="0"/>
      <w:marTop w:val="0"/>
      <w:marBottom w:val="0"/>
      <w:divBdr>
        <w:top w:val="none" w:sz="0" w:space="0" w:color="auto"/>
        <w:left w:val="none" w:sz="0" w:space="0" w:color="auto"/>
        <w:bottom w:val="none" w:sz="0" w:space="0" w:color="auto"/>
        <w:right w:val="none" w:sz="0" w:space="0" w:color="auto"/>
      </w:divBdr>
    </w:div>
    <w:div w:id="1067610758">
      <w:bodyDiv w:val="1"/>
      <w:marLeft w:val="0"/>
      <w:marRight w:val="0"/>
      <w:marTop w:val="0"/>
      <w:marBottom w:val="0"/>
      <w:divBdr>
        <w:top w:val="none" w:sz="0" w:space="0" w:color="auto"/>
        <w:left w:val="none" w:sz="0" w:space="0" w:color="auto"/>
        <w:bottom w:val="none" w:sz="0" w:space="0" w:color="auto"/>
        <w:right w:val="none" w:sz="0" w:space="0" w:color="auto"/>
      </w:divBdr>
    </w:div>
    <w:div w:id="1082600025">
      <w:bodyDiv w:val="1"/>
      <w:marLeft w:val="0"/>
      <w:marRight w:val="0"/>
      <w:marTop w:val="0"/>
      <w:marBottom w:val="0"/>
      <w:divBdr>
        <w:top w:val="none" w:sz="0" w:space="0" w:color="auto"/>
        <w:left w:val="none" w:sz="0" w:space="0" w:color="auto"/>
        <w:bottom w:val="none" w:sz="0" w:space="0" w:color="auto"/>
        <w:right w:val="none" w:sz="0" w:space="0" w:color="auto"/>
      </w:divBdr>
    </w:div>
    <w:div w:id="1089931735">
      <w:bodyDiv w:val="1"/>
      <w:marLeft w:val="0"/>
      <w:marRight w:val="0"/>
      <w:marTop w:val="0"/>
      <w:marBottom w:val="0"/>
      <w:divBdr>
        <w:top w:val="none" w:sz="0" w:space="0" w:color="auto"/>
        <w:left w:val="none" w:sz="0" w:space="0" w:color="auto"/>
        <w:bottom w:val="none" w:sz="0" w:space="0" w:color="auto"/>
        <w:right w:val="none" w:sz="0" w:space="0" w:color="auto"/>
      </w:divBdr>
    </w:div>
    <w:div w:id="1167355764">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178808443">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263609456">
      <w:bodyDiv w:val="1"/>
      <w:marLeft w:val="0"/>
      <w:marRight w:val="0"/>
      <w:marTop w:val="0"/>
      <w:marBottom w:val="0"/>
      <w:divBdr>
        <w:top w:val="none" w:sz="0" w:space="0" w:color="auto"/>
        <w:left w:val="none" w:sz="0" w:space="0" w:color="auto"/>
        <w:bottom w:val="none" w:sz="0" w:space="0" w:color="auto"/>
        <w:right w:val="none" w:sz="0" w:space="0" w:color="auto"/>
      </w:divBdr>
    </w:div>
    <w:div w:id="1283077730">
      <w:bodyDiv w:val="1"/>
      <w:marLeft w:val="0"/>
      <w:marRight w:val="0"/>
      <w:marTop w:val="0"/>
      <w:marBottom w:val="0"/>
      <w:divBdr>
        <w:top w:val="none" w:sz="0" w:space="0" w:color="auto"/>
        <w:left w:val="none" w:sz="0" w:space="0" w:color="auto"/>
        <w:bottom w:val="none" w:sz="0" w:space="0" w:color="auto"/>
        <w:right w:val="none" w:sz="0" w:space="0" w:color="auto"/>
      </w:divBdr>
    </w:div>
    <w:div w:id="1289243301">
      <w:bodyDiv w:val="1"/>
      <w:marLeft w:val="0"/>
      <w:marRight w:val="0"/>
      <w:marTop w:val="0"/>
      <w:marBottom w:val="0"/>
      <w:divBdr>
        <w:top w:val="none" w:sz="0" w:space="0" w:color="auto"/>
        <w:left w:val="none" w:sz="0" w:space="0" w:color="auto"/>
        <w:bottom w:val="none" w:sz="0" w:space="0" w:color="auto"/>
        <w:right w:val="none" w:sz="0" w:space="0" w:color="auto"/>
      </w:divBdr>
    </w:div>
    <w:div w:id="1306935965">
      <w:bodyDiv w:val="1"/>
      <w:marLeft w:val="0"/>
      <w:marRight w:val="0"/>
      <w:marTop w:val="0"/>
      <w:marBottom w:val="0"/>
      <w:divBdr>
        <w:top w:val="none" w:sz="0" w:space="0" w:color="auto"/>
        <w:left w:val="none" w:sz="0" w:space="0" w:color="auto"/>
        <w:bottom w:val="none" w:sz="0" w:space="0" w:color="auto"/>
        <w:right w:val="none" w:sz="0" w:space="0" w:color="auto"/>
      </w:divBdr>
    </w:div>
    <w:div w:id="1316372338">
      <w:bodyDiv w:val="1"/>
      <w:marLeft w:val="0"/>
      <w:marRight w:val="0"/>
      <w:marTop w:val="0"/>
      <w:marBottom w:val="0"/>
      <w:divBdr>
        <w:top w:val="none" w:sz="0" w:space="0" w:color="auto"/>
        <w:left w:val="none" w:sz="0" w:space="0" w:color="auto"/>
        <w:bottom w:val="none" w:sz="0" w:space="0" w:color="auto"/>
        <w:right w:val="none" w:sz="0" w:space="0" w:color="auto"/>
      </w:divBdr>
    </w:div>
    <w:div w:id="1348753610">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00054404">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05920093">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17172592">
      <w:bodyDiv w:val="1"/>
      <w:marLeft w:val="0"/>
      <w:marRight w:val="0"/>
      <w:marTop w:val="0"/>
      <w:marBottom w:val="0"/>
      <w:divBdr>
        <w:top w:val="none" w:sz="0" w:space="0" w:color="auto"/>
        <w:left w:val="none" w:sz="0" w:space="0" w:color="auto"/>
        <w:bottom w:val="none" w:sz="0" w:space="0" w:color="auto"/>
        <w:right w:val="none" w:sz="0" w:space="0" w:color="auto"/>
      </w:divBdr>
    </w:div>
    <w:div w:id="16292372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1058075">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3767194">
      <w:bodyDiv w:val="1"/>
      <w:marLeft w:val="0"/>
      <w:marRight w:val="0"/>
      <w:marTop w:val="0"/>
      <w:marBottom w:val="0"/>
      <w:divBdr>
        <w:top w:val="none" w:sz="0" w:space="0" w:color="auto"/>
        <w:left w:val="none" w:sz="0" w:space="0" w:color="auto"/>
        <w:bottom w:val="none" w:sz="0" w:space="0" w:color="auto"/>
        <w:right w:val="none" w:sz="0" w:space="0" w:color="auto"/>
      </w:divBdr>
    </w:div>
    <w:div w:id="1716806696">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30150986">
      <w:bodyDiv w:val="1"/>
      <w:marLeft w:val="0"/>
      <w:marRight w:val="0"/>
      <w:marTop w:val="0"/>
      <w:marBottom w:val="0"/>
      <w:divBdr>
        <w:top w:val="none" w:sz="0" w:space="0" w:color="auto"/>
        <w:left w:val="none" w:sz="0" w:space="0" w:color="auto"/>
        <w:bottom w:val="none" w:sz="0" w:space="0" w:color="auto"/>
        <w:right w:val="none" w:sz="0" w:space="0" w:color="auto"/>
      </w:divBdr>
    </w:div>
    <w:div w:id="1777751461">
      <w:bodyDiv w:val="1"/>
      <w:marLeft w:val="0"/>
      <w:marRight w:val="0"/>
      <w:marTop w:val="0"/>
      <w:marBottom w:val="0"/>
      <w:divBdr>
        <w:top w:val="none" w:sz="0" w:space="0" w:color="auto"/>
        <w:left w:val="none" w:sz="0" w:space="0" w:color="auto"/>
        <w:bottom w:val="none" w:sz="0" w:space="0" w:color="auto"/>
        <w:right w:val="none" w:sz="0" w:space="0" w:color="auto"/>
      </w:divBdr>
    </w:div>
    <w:div w:id="1789281017">
      <w:bodyDiv w:val="1"/>
      <w:marLeft w:val="0"/>
      <w:marRight w:val="0"/>
      <w:marTop w:val="0"/>
      <w:marBottom w:val="0"/>
      <w:divBdr>
        <w:top w:val="none" w:sz="0" w:space="0" w:color="auto"/>
        <w:left w:val="none" w:sz="0" w:space="0" w:color="auto"/>
        <w:bottom w:val="none" w:sz="0" w:space="0" w:color="auto"/>
        <w:right w:val="none" w:sz="0" w:space="0" w:color="auto"/>
      </w:divBdr>
    </w:div>
    <w:div w:id="1795520117">
      <w:bodyDiv w:val="1"/>
      <w:marLeft w:val="0"/>
      <w:marRight w:val="0"/>
      <w:marTop w:val="0"/>
      <w:marBottom w:val="0"/>
      <w:divBdr>
        <w:top w:val="none" w:sz="0" w:space="0" w:color="auto"/>
        <w:left w:val="none" w:sz="0" w:space="0" w:color="auto"/>
        <w:bottom w:val="none" w:sz="0" w:space="0" w:color="auto"/>
        <w:right w:val="none" w:sz="0" w:space="0" w:color="auto"/>
      </w:divBdr>
    </w:div>
    <w:div w:id="1821380834">
      <w:bodyDiv w:val="1"/>
      <w:marLeft w:val="0"/>
      <w:marRight w:val="0"/>
      <w:marTop w:val="0"/>
      <w:marBottom w:val="0"/>
      <w:divBdr>
        <w:top w:val="none" w:sz="0" w:space="0" w:color="auto"/>
        <w:left w:val="none" w:sz="0" w:space="0" w:color="auto"/>
        <w:bottom w:val="none" w:sz="0" w:space="0" w:color="auto"/>
        <w:right w:val="none" w:sz="0" w:space="0" w:color="auto"/>
      </w:divBdr>
    </w:div>
    <w:div w:id="1891189587">
      <w:bodyDiv w:val="1"/>
      <w:marLeft w:val="0"/>
      <w:marRight w:val="0"/>
      <w:marTop w:val="0"/>
      <w:marBottom w:val="0"/>
      <w:divBdr>
        <w:top w:val="none" w:sz="0" w:space="0" w:color="auto"/>
        <w:left w:val="none" w:sz="0" w:space="0" w:color="auto"/>
        <w:bottom w:val="none" w:sz="0" w:space="0" w:color="auto"/>
        <w:right w:val="none" w:sz="0" w:space="0" w:color="auto"/>
      </w:divBdr>
    </w:div>
    <w:div w:id="1927379374">
      <w:bodyDiv w:val="1"/>
      <w:marLeft w:val="0"/>
      <w:marRight w:val="0"/>
      <w:marTop w:val="0"/>
      <w:marBottom w:val="0"/>
      <w:divBdr>
        <w:top w:val="none" w:sz="0" w:space="0" w:color="auto"/>
        <w:left w:val="none" w:sz="0" w:space="0" w:color="auto"/>
        <w:bottom w:val="none" w:sz="0" w:space="0" w:color="auto"/>
        <w:right w:val="none" w:sz="0" w:space="0" w:color="auto"/>
      </w:divBdr>
    </w:div>
    <w:div w:id="1972591644">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6104273">
      <w:bodyDiv w:val="1"/>
      <w:marLeft w:val="0"/>
      <w:marRight w:val="0"/>
      <w:marTop w:val="0"/>
      <w:marBottom w:val="0"/>
      <w:divBdr>
        <w:top w:val="none" w:sz="0" w:space="0" w:color="auto"/>
        <w:left w:val="none" w:sz="0" w:space="0" w:color="auto"/>
        <w:bottom w:val="none" w:sz="0" w:space="0" w:color="auto"/>
        <w:right w:val="none" w:sz="0" w:space="0" w:color="auto"/>
      </w:divBdr>
    </w:div>
    <w:div w:id="2072265597">
      <w:bodyDiv w:val="1"/>
      <w:marLeft w:val="0"/>
      <w:marRight w:val="0"/>
      <w:marTop w:val="0"/>
      <w:marBottom w:val="0"/>
      <w:divBdr>
        <w:top w:val="none" w:sz="0" w:space="0" w:color="auto"/>
        <w:left w:val="none" w:sz="0" w:space="0" w:color="auto"/>
        <w:bottom w:val="none" w:sz="0" w:space="0" w:color="auto"/>
        <w:right w:val="none" w:sz="0" w:space="0" w:color="auto"/>
      </w:divBdr>
    </w:div>
    <w:div w:id="2079162318">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Bethlehem" TargetMode="External"/><Relationship Id="rId12" Type="http://schemas.openxmlformats.org/officeDocument/2006/relationships/hyperlink" Target="https://en.wikipedia.org/wiki/Orbis_Books" TargetMode="External"/><Relationship Id="rId13" Type="http://schemas.openxmlformats.org/officeDocument/2006/relationships/hyperlink" Target="http://Diyar.ps"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Palestinian_Christian" TargetMode="External"/><Relationship Id="rId6" Type="http://schemas.openxmlformats.org/officeDocument/2006/relationships/hyperlink" Target="https://en.wikipedia.org/wiki/Evangelical" TargetMode="External"/><Relationship Id="rId7" Type="http://schemas.openxmlformats.org/officeDocument/2006/relationships/hyperlink" Target="https://en.wikipedia.org/wiki/Lutheran" TargetMode="External"/><Relationship Id="rId8" Type="http://schemas.openxmlformats.org/officeDocument/2006/relationships/hyperlink" Target="https://en.wikipedia.org/wiki/Bethlehem" TargetMode="External"/><Relationship Id="rId9" Type="http://schemas.openxmlformats.org/officeDocument/2006/relationships/hyperlink" Target="https://en.wikipedia.org/wiki/Evangelical_Lutheran_Church_in_Jordan_and_the_Holy_Land" TargetMode="External"/><Relationship Id="rId10" Type="http://schemas.openxmlformats.org/officeDocument/2006/relationships/hyperlink" Target="https://en.wikipedia.org/wiki/Luthe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9034</Characters>
  <Application>Microsoft Macintosh Word</Application>
  <DocSecurity>0</DocSecurity>
  <Lines>75</Lines>
  <Paragraphs>18</Paragraphs>
  <ScaleCrop>false</ScaleCrop>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2015-10-10T06:29:00Z</dcterms:created>
  <dcterms:modified xsi:type="dcterms:W3CDTF">2015-10-10T06:29:00Z</dcterms:modified>
</cp:coreProperties>
</file>